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DED16" w14:textId="2968CA5C" w:rsidR="008A1AE2" w:rsidRDefault="00444DED"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p>
    <w:p w14:paraId="225D19AB" w14:textId="77777777" w:rsidR="000360A6" w:rsidRDefault="008A1AE2"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p>
    <w:p w14:paraId="68AE8332" w14:textId="77777777" w:rsidR="00E33848" w:rsidRDefault="000360A6"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r w:rsidR="00E33848">
        <w:rPr>
          <w:rFonts w:ascii="Times New Roman,Bold" w:hAnsi="Times New Roman,Bold" w:cs="Times New Roman,Bold"/>
          <w:b/>
          <w:bCs/>
          <w:sz w:val="24"/>
          <w:szCs w:val="24"/>
        </w:rPr>
        <w:t>DUOMENYS APIE MOKYMO PROGRAMĄ</w:t>
      </w:r>
    </w:p>
    <w:p w14:paraId="09EBF959" w14:textId="77777777" w:rsidR="00E33848" w:rsidRDefault="00E33848" w:rsidP="00E33848">
      <w:pPr>
        <w:autoSpaceDE w:val="0"/>
        <w:autoSpaceDN w:val="0"/>
        <w:adjustRightInd w:val="0"/>
        <w:spacing w:after="0" w:line="240" w:lineRule="auto"/>
        <w:rPr>
          <w:rFonts w:ascii="Times New Roman,Bold" w:hAnsi="Times New Roman,Bold" w:cs="Times New Roman,Bold"/>
          <w:b/>
          <w:bCs/>
          <w:sz w:val="24"/>
          <w:szCs w:val="24"/>
        </w:rPr>
      </w:pPr>
    </w:p>
    <w:tbl>
      <w:tblPr>
        <w:tblStyle w:val="Lentelstinklelis"/>
        <w:tblW w:w="10908" w:type="dxa"/>
        <w:tblInd w:w="-1139" w:type="dxa"/>
        <w:tblLook w:val="04A0" w:firstRow="1" w:lastRow="0" w:firstColumn="1" w:lastColumn="0" w:noHBand="0" w:noVBand="1"/>
      </w:tblPr>
      <w:tblGrid>
        <w:gridCol w:w="5670"/>
        <w:gridCol w:w="5238"/>
      </w:tblGrid>
      <w:tr w:rsidR="00E33848" w14:paraId="326FEE70" w14:textId="77777777" w:rsidTr="004367C8">
        <w:tc>
          <w:tcPr>
            <w:tcW w:w="5670" w:type="dxa"/>
          </w:tcPr>
          <w:p w14:paraId="3CC97930"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r w:rsidRPr="00F65BEB">
              <w:rPr>
                <w:rFonts w:ascii="Times New Roman,Italic" w:hAnsi="Times New Roman,Italic" w:cs="Times New Roman,Italic"/>
                <w:b/>
                <w:iCs/>
                <w:sz w:val="24"/>
                <w:szCs w:val="24"/>
              </w:rPr>
              <w:t>Duomenys apie mokymo programą</w:t>
            </w:r>
          </w:p>
        </w:tc>
        <w:tc>
          <w:tcPr>
            <w:tcW w:w="5238" w:type="dxa"/>
          </w:tcPr>
          <w:p w14:paraId="183B0693" w14:textId="77777777" w:rsidR="00E33848" w:rsidRPr="00F65BEB" w:rsidRDefault="00E33848" w:rsidP="00E33848">
            <w:pPr>
              <w:autoSpaceDE w:val="0"/>
              <w:autoSpaceDN w:val="0"/>
              <w:adjustRightInd w:val="0"/>
              <w:rPr>
                <w:rFonts w:ascii="Times New Roman,Italic" w:hAnsi="Times New Roman,Italic" w:cs="Times New Roman,Italic"/>
                <w:b/>
                <w:iCs/>
                <w:sz w:val="24"/>
                <w:szCs w:val="24"/>
              </w:rPr>
            </w:pPr>
            <w:r w:rsidRPr="00F65BEB">
              <w:rPr>
                <w:rFonts w:ascii="Times New Roman,Italic" w:hAnsi="Times New Roman,Italic" w:cs="Times New Roman,Italic"/>
                <w:b/>
                <w:iCs/>
                <w:sz w:val="24"/>
                <w:szCs w:val="24"/>
              </w:rPr>
              <w:t>Mokymo programos dalių aprašas</w:t>
            </w:r>
          </w:p>
          <w:p w14:paraId="2B77EA9A"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p>
        </w:tc>
      </w:tr>
      <w:tr w:rsidR="00332F24" w:rsidRPr="00F902F8" w14:paraId="1581CC28" w14:textId="77777777" w:rsidTr="004367C8">
        <w:tc>
          <w:tcPr>
            <w:tcW w:w="5670" w:type="dxa"/>
          </w:tcPr>
          <w:p w14:paraId="0B1B0606"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 programos pavadinimas</w:t>
            </w:r>
          </w:p>
          <w:p w14:paraId="26C2C4A9"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18FF4EE1" w14:textId="02DC3511" w:rsidR="00332F24" w:rsidRPr="002C5138" w:rsidRDefault="00DC7939" w:rsidP="00687F01">
            <w:pPr>
              <w:jc w:val="both"/>
              <w:rPr>
                <w:rFonts w:ascii="Times New Roman" w:hAnsi="Times New Roman" w:cs="Times New Roman"/>
                <w:sz w:val="24"/>
                <w:szCs w:val="24"/>
              </w:rPr>
            </w:pPr>
            <w:r>
              <w:rPr>
                <w:rFonts w:ascii="Times New Roman" w:hAnsi="Times New Roman" w:cs="Times New Roman"/>
                <w:sz w:val="24"/>
                <w:szCs w:val="24"/>
              </w:rPr>
              <w:t>Augalų apsaugos produktų platintojų</w:t>
            </w:r>
            <w:r w:rsidR="005A59F4">
              <w:rPr>
                <w:rFonts w:ascii="Times New Roman" w:hAnsi="Times New Roman" w:cs="Times New Roman"/>
                <w:sz w:val="24"/>
                <w:szCs w:val="24"/>
              </w:rPr>
              <w:t xml:space="preserve"> mokymo programa</w:t>
            </w:r>
          </w:p>
        </w:tc>
      </w:tr>
      <w:tr w:rsidR="00332F24" w:rsidRPr="00F902F8" w14:paraId="161B017A" w14:textId="77777777" w:rsidTr="004367C8">
        <w:tc>
          <w:tcPr>
            <w:tcW w:w="5670" w:type="dxa"/>
          </w:tcPr>
          <w:p w14:paraId="2F81D9C6"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 programos kodas</w:t>
            </w:r>
          </w:p>
          <w:p w14:paraId="238C4019"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5683B747" w14:textId="7EF85D4C" w:rsidR="00332F24" w:rsidRPr="002C5138" w:rsidRDefault="00DC7939" w:rsidP="00DC7939">
            <w:pPr>
              <w:suppressAutoHyphens/>
              <w:autoSpaceDE w:val="0"/>
              <w:autoSpaceDN w:val="0"/>
              <w:adjustRightInd w:val="0"/>
              <w:spacing w:line="360" w:lineRule="auto"/>
              <w:jc w:val="both"/>
              <w:textAlignment w:val="center"/>
              <w:rPr>
                <w:rFonts w:ascii="Times New Roman" w:hAnsi="Times New Roman" w:cs="Times New Roman"/>
                <w:sz w:val="24"/>
                <w:szCs w:val="24"/>
              </w:rPr>
            </w:pPr>
            <w:bookmarkStart w:id="0" w:name="_Hlk38306996"/>
            <w:r w:rsidRPr="00DC7939">
              <w:rPr>
                <w:rFonts w:ascii="Times New Roman" w:eastAsia="Times New Roman" w:hAnsi="Times New Roman" w:cs="Times New Roman"/>
                <w:bCs/>
                <w:color w:val="000000"/>
                <w:sz w:val="24"/>
                <w:szCs w:val="20"/>
              </w:rPr>
              <w:t>396162009</w:t>
            </w:r>
            <w:bookmarkEnd w:id="0"/>
          </w:p>
        </w:tc>
      </w:tr>
      <w:tr w:rsidR="00332F24" w:rsidRPr="00F902F8" w14:paraId="29C5BE80" w14:textId="77777777" w:rsidTr="004367C8">
        <w:tc>
          <w:tcPr>
            <w:tcW w:w="5670" w:type="dxa"/>
          </w:tcPr>
          <w:p w14:paraId="25146144"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Mokymosi trukmė (akademinėmis valandomis)</w:t>
            </w:r>
          </w:p>
          <w:p w14:paraId="19E42D2C"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61A59EB0" w14:textId="1AECFBB8" w:rsidR="00332F24" w:rsidRPr="002C5138" w:rsidRDefault="002574E2" w:rsidP="00FB536C">
            <w:pPr>
              <w:pStyle w:val="BasicParagraph"/>
            </w:pPr>
            <w:r w:rsidRPr="002C5138">
              <w:t>1</w:t>
            </w:r>
            <w:r w:rsidR="00DC7939">
              <w:t>4</w:t>
            </w:r>
            <w:r w:rsidR="004367C8" w:rsidRPr="002C5138">
              <w:t xml:space="preserve"> ak</w:t>
            </w:r>
            <w:r w:rsidRPr="002C5138">
              <w:t>ad</w:t>
            </w:r>
            <w:r w:rsidR="004367C8" w:rsidRPr="002C5138">
              <w:t>. val.</w:t>
            </w:r>
          </w:p>
        </w:tc>
      </w:tr>
      <w:tr w:rsidR="00332F24" w:rsidRPr="00F902F8" w14:paraId="5FEDBE73" w14:textId="77777777" w:rsidTr="004367C8">
        <w:tc>
          <w:tcPr>
            <w:tcW w:w="5670" w:type="dxa"/>
          </w:tcPr>
          <w:p w14:paraId="2229F1F1"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Mokymo programos patvirtinimo data</w:t>
            </w:r>
          </w:p>
          <w:p w14:paraId="3E33824B"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591A459F" w14:textId="4CB62CFF" w:rsidR="00332F24" w:rsidRPr="002C5138" w:rsidRDefault="002C5138" w:rsidP="002574E2">
            <w:pPr>
              <w:suppressAutoHyphens/>
              <w:autoSpaceDE w:val="0"/>
              <w:autoSpaceDN w:val="0"/>
              <w:adjustRightInd w:val="0"/>
              <w:jc w:val="both"/>
              <w:textAlignment w:val="center"/>
              <w:rPr>
                <w:rFonts w:ascii="Times New Roman" w:hAnsi="Times New Roman"/>
                <w:sz w:val="24"/>
                <w:szCs w:val="24"/>
              </w:rPr>
            </w:pPr>
            <w:r w:rsidRPr="002C5138">
              <w:rPr>
                <w:rFonts w:ascii="Times New Roman" w:hAnsi="Times New Roman"/>
                <w:sz w:val="24"/>
                <w:szCs w:val="24"/>
              </w:rPr>
              <w:t>202</w:t>
            </w:r>
            <w:r w:rsidR="009563F5">
              <w:rPr>
                <w:rFonts w:ascii="Times New Roman" w:hAnsi="Times New Roman"/>
                <w:sz w:val="24"/>
                <w:szCs w:val="24"/>
              </w:rPr>
              <w:t>4</w:t>
            </w:r>
            <w:r w:rsidRPr="002C5138">
              <w:rPr>
                <w:rFonts w:ascii="Times New Roman" w:hAnsi="Times New Roman"/>
                <w:sz w:val="24"/>
                <w:szCs w:val="24"/>
              </w:rPr>
              <w:t>-0</w:t>
            </w:r>
            <w:r w:rsidR="00BE1E56">
              <w:rPr>
                <w:rFonts w:ascii="Times New Roman" w:hAnsi="Times New Roman"/>
                <w:sz w:val="24"/>
                <w:szCs w:val="24"/>
              </w:rPr>
              <w:t>5</w:t>
            </w:r>
            <w:r w:rsidRPr="002C5138">
              <w:rPr>
                <w:rFonts w:ascii="Times New Roman" w:hAnsi="Times New Roman"/>
                <w:sz w:val="24"/>
                <w:szCs w:val="24"/>
              </w:rPr>
              <w:t>-</w:t>
            </w:r>
            <w:r w:rsidR="00D335FB">
              <w:rPr>
                <w:rFonts w:ascii="Times New Roman" w:hAnsi="Times New Roman"/>
                <w:sz w:val="24"/>
                <w:szCs w:val="24"/>
              </w:rPr>
              <w:t>1</w:t>
            </w:r>
            <w:r w:rsidR="009563F5">
              <w:rPr>
                <w:rFonts w:ascii="Times New Roman" w:hAnsi="Times New Roman"/>
                <w:sz w:val="24"/>
                <w:szCs w:val="24"/>
              </w:rPr>
              <w:t>5</w:t>
            </w:r>
          </w:p>
        </w:tc>
      </w:tr>
      <w:tr w:rsidR="00332F24" w:rsidRPr="00F902F8" w14:paraId="1C1B31B0" w14:textId="77777777" w:rsidTr="004367C8">
        <w:tc>
          <w:tcPr>
            <w:tcW w:w="5670" w:type="dxa"/>
          </w:tcPr>
          <w:p w14:paraId="3EB02BE0" w14:textId="77777777" w:rsidR="00332F24" w:rsidRPr="00F902F8" w:rsidRDefault="00332F24" w:rsidP="00F904BD">
            <w:pPr>
              <w:autoSpaceDE w:val="0"/>
              <w:autoSpaceDN w:val="0"/>
              <w:adjustRightInd w:val="0"/>
              <w:jc w:val="both"/>
              <w:rPr>
                <w:rFonts w:ascii="Times New Roman" w:hAnsi="Times New Roman" w:cs="Times New Roman"/>
                <w:sz w:val="24"/>
                <w:szCs w:val="24"/>
              </w:rPr>
            </w:pPr>
            <w:r w:rsidRPr="00F902F8">
              <w:rPr>
                <w:rFonts w:ascii="Times New Roman" w:hAnsi="Times New Roman" w:cs="Times New Roman"/>
                <w:sz w:val="24"/>
                <w:szCs w:val="24"/>
              </w:rPr>
              <w:t>Mokymo programos rengėjas (juridinio asmens</w:t>
            </w:r>
          </w:p>
          <w:p w14:paraId="07901203" w14:textId="77777777" w:rsidR="00332F24" w:rsidRPr="00F902F8" w:rsidRDefault="00332F24" w:rsidP="00F904BD">
            <w:pPr>
              <w:autoSpaceDE w:val="0"/>
              <w:autoSpaceDN w:val="0"/>
              <w:adjustRightInd w:val="0"/>
              <w:jc w:val="both"/>
              <w:rPr>
                <w:rFonts w:ascii="Times New Roman" w:hAnsi="Times New Roman" w:cs="Times New Roman"/>
                <w:b/>
                <w:bCs/>
                <w:sz w:val="24"/>
                <w:szCs w:val="24"/>
              </w:rPr>
            </w:pPr>
            <w:r w:rsidRPr="00F902F8">
              <w:rPr>
                <w:rFonts w:ascii="Times New Roman" w:hAnsi="Times New Roman" w:cs="Times New Roman"/>
                <w:sz w:val="24"/>
                <w:szCs w:val="24"/>
              </w:rPr>
              <w:t>pavadinimas arba fizinio asmens vardas, pavardė, pareigos)</w:t>
            </w:r>
          </w:p>
        </w:tc>
        <w:tc>
          <w:tcPr>
            <w:tcW w:w="5238" w:type="dxa"/>
            <w:tcBorders>
              <w:top w:val="single" w:sz="4" w:space="0" w:color="000000"/>
              <w:left w:val="single" w:sz="4" w:space="0" w:color="000000"/>
              <w:bottom w:val="single" w:sz="4" w:space="0" w:color="000000"/>
              <w:right w:val="single" w:sz="4" w:space="0" w:color="000000"/>
            </w:tcBorders>
          </w:tcPr>
          <w:p w14:paraId="3D0FA434" w14:textId="3A388059" w:rsidR="00332F24" w:rsidRPr="00F902F8" w:rsidRDefault="00103AD8" w:rsidP="00F36493">
            <w:pPr>
              <w:rPr>
                <w:rFonts w:ascii="Times New Roman" w:hAnsi="Times New Roman" w:cs="Times New Roman"/>
                <w:sz w:val="24"/>
                <w:szCs w:val="24"/>
              </w:rPr>
            </w:pPr>
            <w:r>
              <w:rPr>
                <w:rFonts w:ascii="Times New Roman" w:hAnsi="Times New Roman" w:cs="Times New Roman"/>
                <w:sz w:val="24"/>
                <w:szCs w:val="24"/>
              </w:rPr>
              <w:t xml:space="preserve">Žemės ūkio agentūra prie </w:t>
            </w:r>
            <w:r w:rsidR="00F904BD">
              <w:rPr>
                <w:rFonts w:ascii="Times New Roman" w:hAnsi="Times New Roman" w:cs="Times New Roman"/>
                <w:sz w:val="24"/>
                <w:szCs w:val="24"/>
              </w:rPr>
              <w:t>Ž</w:t>
            </w:r>
            <w:r>
              <w:rPr>
                <w:rFonts w:ascii="Times New Roman" w:hAnsi="Times New Roman" w:cs="Times New Roman"/>
                <w:sz w:val="24"/>
                <w:szCs w:val="24"/>
              </w:rPr>
              <w:t>emės ūkio ministerijos</w:t>
            </w:r>
          </w:p>
        </w:tc>
      </w:tr>
      <w:tr w:rsidR="00332F24" w:rsidRPr="00F902F8" w14:paraId="7722FC30" w14:textId="77777777" w:rsidTr="004367C8">
        <w:tc>
          <w:tcPr>
            <w:tcW w:w="5670" w:type="dxa"/>
          </w:tcPr>
          <w:p w14:paraId="5A4DFBC3" w14:textId="77777777" w:rsidR="00332F24" w:rsidRPr="00F902F8" w:rsidRDefault="00332F24" w:rsidP="00332F24">
            <w:pPr>
              <w:autoSpaceDE w:val="0"/>
              <w:autoSpaceDN w:val="0"/>
              <w:adjustRightInd w:val="0"/>
              <w:jc w:val="both"/>
              <w:rPr>
                <w:rFonts w:ascii="Times New Roman" w:hAnsi="Times New Roman" w:cs="Times New Roman"/>
                <w:b/>
                <w:bCs/>
                <w:sz w:val="24"/>
                <w:szCs w:val="24"/>
              </w:rPr>
            </w:pPr>
            <w:r w:rsidRPr="00F902F8">
              <w:rPr>
                <w:rFonts w:ascii="Times New Roman" w:hAnsi="Times New Roman" w:cs="Times New Roman"/>
                <w:sz w:val="24"/>
                <w:szCs w:val="24"/>
              </w:rPr>
              <w:t>Mokymo programos paskirtis (tikslas, reikalavimai klausytojams, specialieji reikalavimai, apribojimai ir kt.)</w:t>
            </w:r>
          </w:p>
        </w:tc>
        <w:tc>
          <w:tcPr>
            <w:tcW w:w="5238" w:type="dxa"/>
            <w:tcBorders>
              <w:top w:val="single" w:sz="4" w:space="0" w:color="000000"/>
              <w:left w:val="single" w:sz="4" w:space="0" w:color="000000"/>
              <w:bottom w:val="single" w:sz="4" w:space="0" w:color="000000"/>
              <w:right w:val="single" w:sz="4" w:space="0" w:color="000000"/>
            </w:tcBorders>
          </w:tcPr>
          <w:p w14:paraId="7CC044F9" w14:textId="4A7C5DB6" w:rsidR="00332F24" w:rsidRPr="008B313A" w:rsidRDefault="000B314E" w:rsidP="000B314E">
            <w:pPr>
              <w:tabs>
                <w:tab w:val="left" w:pos="0"/>
              </w:tabs>
              <w:ind w:firstLine="34"/>
              <w:jc w:val="both"/>
              <w:rPr>
                <w:rFonts w:ascii="Times New Roman" w:hAnsi="Times New Roman" w:cs="Times New Roman"/>
                <w:sz w:val="24"/>
                <w:szCs w:val="24"/>
              </w:rPr>
            </w:pPr>
            <w:r>
              <w:rPr>
                <w:rFonts w:ascii="Times New Roman" w:eastAsia="Times New Roman" w:hAnsi="Times New Roman" w:cs="Times New Roman"/>
                <w:sz w:val="24"/>
                <w:szCs w:val="24"/>
              </w:rPr>
              <w:t>S</w:t>
            </w:r>
            <w:r w:rsidRPr="000B314E">
              <w:rPr>
                <w:rFonts w:ascii="Times New Roman" w:eastAsia="Times New Roman" w:hAnsi="Times New Roman" w:cs="Times New Roman"/>
                <w:sz w:val="24"/>
                <w:szCs w:val="24"/>
              </w:rPr>
              <w:t>uteikti reikalingų teorinių ir praktinių žinių, kaip sėkmingai konsultuoti profesionaliuosius augalų apsaugos produktų naudotojus apie</w:t>
            </w:r>
            <w:r w:rsidRPr="000B314E">
              <w:rPr>
                <w:rFonts w:ascii="Times New Roman" w:eastAsia="Times New Roman" w:hAnsi="Times New Roman" w:cs="Times New Roman"/>
                <w:color w:val="FF0000"/>
                <w:sz w:val="24"/>
                <w:szCs w:val="24"/>
              </w:rPr>
              <w:t xml:space="preserve"> </w:t>
            </w:r>
            <w:r w:rsidRPr="000B314E">
              <w:rPr>
                <w:rFonts w:ascii="Times New Roman" w:eastAsia="Times New Roman" w:hAnsi="Times New Roman" w:cs="Times New Roman"/>
                <w:sz w:val="24"/>
                <w:szCs w:val="24"/>
              </w:rPr>
              <w:t xml:space="preserve">augalų apsaugos produktų naudojimo reikalavimus, poveikį žmonių sveikatai bei aplinkai. </w:t>
            </w:r>
          </w:p>
        </w:tc>
      </w:tr>
      <w:tr w:rsidR="00332F24" w:rsidRPr="00F902F8" w14:paraId="0F7BD7FA" w14:textId="77777777" w:rsidTr="004367C8">
        <w:tc>
          <w:tcPr>
            <w:tcW w:w="5670" w:type="dxa"/>
          </w:tcPr>
          <w:p w14:paraId="1431C7D5"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Įgyjami gebėjimai (kompetencijos)</w:t>
            </w:r>
          </w:p>
          <w:p w14:paraId="54CBFCBC"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0AE2BE95" w14:textId="0BAEED5C" w:rsidR="000E13B9" w:rsidRPr="000E13B9" w:rsidRDefault="000E13B9" w:rsidP="000E13B9">
            <w:pPr>
              <w:suppressAutoHyphens/>
              <w:autoSpaceDE w:val="0"/>
              <w:autoSpaceDN w:val="0"/>
              <w:adjustRightInd w:val="0"/>
              <w:jc w:val="both"/>
              <w:textAlignment w:val="center"/>
              <w:rPr>
                <w:rFonts w:ascii="Times New Roman" w:eastAsia="Times New Roman" w:hAnsi="Times New Roman" w:cs="Times New Roman"/>
                <w:sz w:val="24"/>
                <w:szCs w:val="24"/>
              </w:rPr>
            </w:pPr>
            <w:r w:rsidRPr="000E13B9">
              <w:rPr>
                <w:rFonts w:ascii="Times New Roman" w:eastAsia="Times New Roman" w:hAnsi="Times New Roman" w:cs="Times New Roman"/>
                <w:bCs/>
                <w:sz w:val="24"/>
                <w:szCs w:val="24"/>
              </w:rPr>
              <w:t>Baigęs mokymo kursą pagal mokymo programą, klausytojas turi žinoti:</w:t>
            </w:r>
            <w:r>
              <w:rPr>
                <w:rFonts w:ascii="Times New Roman" w:eastAsia="Times New Roman" w:hAnsi="Times New Roman" w:cs="Times New Roman"/>
                <w:bCs/>
                <w:sz w:val="24"/>
                <w:szCs w:val="24"/>
              </w:rPr>
              <w:t xml:space="preserve"> </w:t>
            </w:r>
            <w:r w:rsidRPr="000E13B9">
              <w:rPr>
                <w:rFonts w:ascii="Times New Roman" w:eastAsia="Times New Roman" w:hAnsi="Times New Roman" w:cs="Times New Roman"/>
                <w:sz w:val="24"/>
                <w:szCs w:val="24"/>
              </w:rPr>
              <w:t>augalų apsaugos produktų įvežimo, vežimo, saugojimo, naudojimo, tiekimo rinkai, atliekų tvarkymo reikalavimus;</w:t>
            </w:r>
            <w:r>
              <w:rPr>
                <w:rFonts w:ascii="Times New Roman" w:eastAsia="Times New Roman" w:hAnsi="Times New Roman" w:cs="Times New Roman"/>
                <w:sz w:val="24"/>
                <w:szCs w:val="24"/>
              </w:rPr>
              <w:t xml:space="preserve"> </w:t>
            </w:r>
            <w:r w:rsidRPr="000E13B9">
              <w:rPr>
                <w:rFonts w:ascii="Times New Roman" w:eastAsia="Times New Roman" w:hAnsi="Times New Roman" w:cs="Times New Roman"/>
                <w:sz w:val="24"/>
                <w:szCs w:val="24"/>
              </w:rPr>
              <w:t xml:space="preserve"> profesionaliajam naudojimui skirtų augalų apsaugos produktų apskaitos tvarkymo reikalavimus;</w:t>
            </w:r>
            <w:r>
              <w:rPr>
                <w:rFonts w:ascii="Times New Roman" w:eastAsia="Times New Roman" w:hAnsi="Times New Roman" w:cs="Times New Roman"/>
                <w:sz w:val="24"/>
                <w:szCs w:val="24"/>
              </w:rPr>
              <w:t xml:space="preserve"> </w:t>
            </w:r>
            <w:r w:rsidRPr="000E13B9">
              <w:rPr>
                <w:rFonts w:ascii="Times New Roman" w:eastAsia="Times New Roman" w:hAnsi="Times New Roman" w:cs="Times New Roman"/>
                <w:sz w:val="24"/>
                <w:szCs w:val="24"/>
                <w:lang w:eastAsia="ar-SA"/>
              </w:rPr>
              <w:t xml:space="preserve">   neregistruotų, falsifikuotų augalų apsaugos produktų ir (ar) netapačių LR registruotiems augalų apsaugos produktams keliamą riziką ir </w:t>
            </w:r>
            <w:r w:rsidRPr="000E13B9">
              <w:rPr>
                <w:rFonts w:ascii="Times New Roman" w:eastAsia="Times New Roman" w:hAnsi="Times New Roman" w:cs="Times New Roman"/>
                <w:sz w:val="24"/>
                <w:szCs w:val="24"/>
              </w:rPr>
              <w:t>minėtų produktų nustatymui taikomus metodus</w:t>
            </w:r>
            <w:r w:rsidRPr="000E13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bookmarkStart w:id="1" w:name="_Hlk31357753"/>
            <w:r w:rsidRPr="000E13B9">
              <w:rPr>
                <w:rFonts w:ascii="Times New Roman" w:eastAsia="Times New Roman" w:hAnsi="Times New Roman" w:cs="Times New Roman"/>
                <w:sz w:val="24"/>
                <w:szCs w:val="24"/>
              </w:rPr>
              <w:t>augalų apsaugos produktų keliamą</w:t>
            </w:r>
            <w:bookmarkEnd w:id="1"/>
            <w:r w:rsidRPr="000E13B9">
              <w:rPr>
                <w:rFonts w:ascii="Times New Roman" w:eastAsia="Times New Roman" w:hAnsi="Times New Roman" w:cs="Times New Roman"/>
                <w:sz w:val="24"/>
                <w:szCs w:val="24"/>
              </w:rPr>
              <w:t xml:space="preserve"> pavojų ir rizikos kriterijus:</w:t>
            </w:r>
            <w:r w:rsidRPr="000E13B9">
              <w:rPr>
                <w:rFonts w:ascii="Times New Roman" w:eastAsia="Times New Roman" w:hAnsi="Times New Roman" w:cs="Times New Roman"/>
                <w:sz w:val="24"/>
                <w:szCs w:val="24"/>
                <w:lang w:eastAsia="ar-SA"/>
              </w:rPr>
              <w:t xml:space="preserve"> augalų apsaugos produktų operatoriams, gyventojams, pašaliniams asmenims, asmenims, patenkantiems į augalų apsaugos produktais apdorotus plotus, nuimantiems augalų apsaugos produktais apdorotą derlių ar vartojantiems augalų apsaugos produktais apdorotus augalus; </w:t>
            </w:r>
            <w:r w:rsidRPr="000E13B9">
              <w:rPr>
                <w:rFonts w:ascii="Times New Roman" w:eastAsia="Times New Roman" w:hAnsi="Times New Roman" w:cs="Times New Roman"/>
                <w:sz w:val="24"/>
                <w:szCs w:val="24"/>
              </w:rPr>
              <w:t>apsinuodijimo</w:t>
            </w:r>
            <w:r w:rsidRPr="000E13B9">
              <w:rPr>
                <w:rFonts w:ascii="Times New Roman" w:eastAsia="Times New Roman" w:hAnsi="Times New Roman" w:cs="Times New Roman"/>
                <w:color w:val="000000"/>
                <w:sz w:val="24"/>
                <w:szCs w:val="24"/>
                <w:lang w:eastAsia="lt-LT"/>
              </w:rPr>
              <w:t xml:space="preserve"> augalų apsaugos produktais požymius ir pirmosios pagalbos priemones;</w:t>
            </w:r>
            <w:r>
              <w:rPr>
                <w:rFonts w:ascii="Times New Roman" w:eastAsia="Times New Roman" w:hAnsi="Times New Roman" w:cs="Times New Roman"/>
                <w:color w:val="000000"/>
                <w:sz w:val="24"/>
                <w:szCs w:val="24"/>
                <w:lang w:eastAsia="lt-LT"/>
              </w:rPr>
              <w:t xml:space="preserve"> a</w:t>
            </w:r>
            <w:r w:rsidRPr="000E13B9">
              <w:rPr>
                <w:rFonts w:ascii="Times New Roman" w:eastAsia="Times New Roman" w:hAnsi="Times New Roman" w:cs="Times New Roman"/>
                <w:color w:val="000000"/>
                <w:sz w:val="24"/>
                <w:szCs w:val="24"/>
                <w:lang w:eastAsia="lt-LT"/>
              </w:rPr>
              <w:t>ugalų apsaugos produktų keliamą riziką netiksliniams organizmams, naudingiesiems vabzdžiams, laukinei gyvūnijai, bioįvairovei ir aplinkai;</w:t>
            </w:r>
            <w:r>
              <w:rPr>
                <w:rFonts w:ascii="Times New Roman" w:eastAsia="Times New Roman" w:hAnsi="Times New Roman" w:cs="Times New Roman"/>
                <w:color w:val="000000"/>
                <w:sz w:val="24"/>
                <w:szCs w:val="24"/>
                <w:lang w:eastAsia="lt-LT"/>
              </w:rPr>
              <w:t xml:space="preserve"> </w:t>
            </w:r>
            <w:r w:rsidRPr="000E13B9">
              <w:rPr>
                <w:rFonts w:ascii="Times New Roman" w:eastAsia="Times New Roman" w:hAnsi="Times New Roman" w:cs="Times New Roman"/>
                <w:sz w:val="24"/>
                <w:szCs w:val="24"/>
              </w:rPr>
              <w:t>integruotos kenksmingųjų organizmų kontrolės strategiją ir metodus;</w:t>
            </w:r>
            <w:r>
              <w:rPr>
                <w:rFonts w:ascii="Times New Roman" w:eastAsia="Times New Roman" w:hAnsi="Times New Roman" w:cs="Times New Roman"/>
                <w:sz w:val="24"/>
                <w:szCs w:val="24"/>
              </w:rPr>
              <w:t xml:space="preserve"> </w:t>
            </w:r>
            <w:r w:rsidRPr="000E13B9">
              <w:rPr>
                <w:rFonts w:ascii="Times New Roman" w:eastAsia="Times New Roman" w:hAnsi="Times New Roman" w:cs="Times New Roman"/>
                <w:sz w:val="24"/>
                <w:szCs w:val="24"/>
              </w:rPr>
              <w:t>geros augalų apsaugos praktikos taisykles;</w:t>
            </w:r>
            <w:r>
              <w:rPr>
                <w:rFonts w:ascii="Times New Roman" w:eastAsia="Times New Roman" w:hAnsi="Times New Roman" w:cs="Times New Roman"/>
                <w:sz w:val="24"/>
                <w:szCs w:val="24"/>
              </w:rPr>
              <w:t xml:space="preserve"> </w:t>
            </w:r>
            <w:r w:rsidRPr="000E13B9">
              <w:rPr>
                <w:rFonts w:ascii="Times New Roman" w:eastAsia="Times New Roman" w:hAnsi="Times New Roman" w:cs="Times New Roman"/>
                <w:sz w:val="24"/>
                <w:szCs w:val="24"/>
              </w:rPr>
              <w:t>biologinius kenksmingųjų organizmų kontrolės metodus;</w:t>
            </w:r>
            <w:r>
              <w:rPr>
                <w:rFonts w:ascii="Times New Roman" w:eastAsia="Times New Roman" w:hAnsi="Times New Roman" w:cs="Times New Roman"/>
                <w:sz w:val="24"/>
                <w:szCs w:val="24"/>
              </w:rPr>
              <w:t xml:space="preserve"> </w:t>
            </w:r>
            <w:r w:rsidRPr="000E13B9">
              <w:rPr>
                <w:rFonts w:ascii="Times New Roman" w:eastAsia="Times New Roman" w:hAnsi="Times New Roman" w:cs="Times New Roman"/>
                <w:sz w:val="24"/>
                <w:szCs w:val="24"/>
              </w:rPr>
              <w:t xml:space="preserve"> lyginamąjį vertinimą, kuris profesionaliesiems augalų apsaugos naudotojams padės išsirinkti  registruotus augalų apsaugos produktus, kuriuos naudojant tam tikriems kenksmingiesiems organizmams kontroliuoti, poveikis žmonių sveikatai, netiksliniams organizmams, aplinkai bus mažiausias;</w:t>
            </w:r>
            <w:r>
              <w:rPr>
                <w:rFonts w:ascii="Times New Roman" w:eastAsia="Times New Roman" w:hAnsi="Times New Roman" w:cs="Times New Roman"/>
                <w:sz w:val="24"/>
                <w:szCs w:val="24"/>
              </w:rPr>
              <w:t xml:space="preserve"> </w:t>
            </w:r>
            <w:r w:rsidRPr="000E13B9">
              <w:rPr>
                <w:rFonts w:ascii="Times New Roman" w:eastAsia="Times New Roman" w:hAnsi="Times New Roman" w:cs="Times New Roman"/>
                <w:sz w:val="24"/>
                <w:szCs w:val="24"/>
              </w:rPr>
              <w:t xml:space="preserve">reikalavimus augalų apsaugos produktų saugojimo vietų įrengimui laikantis saugos </w:t>
            </w:r>
            <w:r w:rsidRPr="000E13B9">
              <w:rPr>
                <w:rFonts w:ascii="Times New Roman" w:eastAsia="Times New Roman" w:hAnsi="Times New Roman" w:cs="Times New Roman"/>
                <w:sz w:val="24"/>
                <w:szCs w:val="24"/>
              </w:rPr>
              <w:lastRenderedPageBreak/>
              <w:t>reikalavimų, augalų apsaugos produktų tvarkymo, naudojimo ir tirpalų ruošimo reikalavimus, tuščių augalų apsaugos produktų pakuočių</w:t>
            </w:r>
            <w:r w:rsidRPr="000E13B9">
              <w:rPr>
                <w:rFonts w:ascii="Times New Roman" w:eastAsia="Times New Roman" w:hAnsi="Times New Roman" w:cs="Times New Roman"/>
                <w:color w:val="000000"/>
                <w:sz w:val="20"/>
                <w:szCs w:val="20"/>
              </w:rPr>
              <w:t xml:space="preserve"> </w:t>
            </w:r>
            <w:r w:rsidRPr="000E13B9">
              <w:rPr>
                <w:rFonts w:ascii="Times New Roman" w:eastAsia="Times New Roman" w:hAnsi="Times New Roman" w:cs="Times New Roman"/>
                <w:color w:val="000000"/>
                <w:sz w:val="24"/>
                <w:szCs w:val="24"/>
              </w:rPr>
              <w:t>ir augalų apsaugos produktų atliekų tvarkymo reikalavimus, atliekų turėtojų ir darytojų pareigas, atliekų laikinojo laikymo atliekų susidarymo vietoje iki perdavimo atliekų tvarkytojui terminus ir sąlygas, pavojingųjų atliekų klasifikavimo reikalavimus ir laikymo ypatumus, pakuočių tiekimo rinkai ir atliekų susidarymo apskaitos reikalavimus,</w:t>
            </w:r>
            <w:r w:rsidRPr="000E13B9">
              <w:rPr>
                <w:rFonts w:ascii="Times New Roman" w:eastAsia="Times New Roman" w:hAnsi="Times New Roman" w:cs="Times New Roman"/>
                <w:sz w:val="24"/>
                <w:szCs w:val="24"/>
              </w:rPr>
              <w:t xml:space="preserve"> kitų medžiagų, turėjusių sąlytį su augalų apsaugos produktais, ir nepanaudotų augalų apsaugos produktų (tirpalo (-ų) ar koncentrato) kiekių, esančių apdorojimo augalų apsaugos produktais įrangos rezervuaruose, šalinimą;</w:t>
            </w:r>
            <w:r>
              <w:rPr>
                <w:rFonts w:ascii="Times New Roman" w:eastAsia="Times New Roman" w:hAnsi="Times New Roman" w:cs="Times New Roman"/>
                <w:sz w:val="24"/>
                <w:szCs w:val="24"/>
              </w:rPr>
              <w:t xml:space="preserve"> </w:t>
            </w:r>
            <w:r w:rsidRPr="000E13B9">
              <w:rPr>
                <w:rFonts w:ascii="Times New Roman" w:eastAsia="Times New Roman" w:hAnsi="Times New Roman" w:cs="Times New Roman"/>
                <w:sz w:val="24"/>
                <w:szCs w:val="24"/>
              </w:rPr>
              <w:t>asmenines apsaugos priemones augalų apsaugos produktų operatoriams;</w:t>
            </w:r>
            <w:r>
              <w:rPr>
                <w:rFonts w:ascii="Times New Roman" w:eastAsia="Times New Roman" w:hAnsi="Times New Roman" w:cs="Times New Roman"/>
                <w:sz w:val="24"/>
                <w:szCs w:val="24"/>
              </w:rPr>
              <w:t xml:space="preserve"> </w:t>
            </w:r>
            <w:r w:rsidRPr="000E13B9">
              <w:rPr>
                <w:rFonts w:ascii="Times New Roman" w:eastAsia="Times New Roman" w:hAnsi="Times New Roman" w:cs="Times New Roman"/>
                <w:sz w:val="24"/>
                <w:szCs w:val="24"/>
              </w:rPr>
              <w:t>neatidėliotinus veiksmus, siekiant apsaugoti žmonių sveikatą, aplinką, įskaitant vandens šaltinius, nutekėjus augalų apsaugos produktams į aplinką ir ją užteršus;</w:t>
            </w:r>
            <w:r>
              <w:rPr>
                <w:rFonts w:ascii="Times New Roman" w:eastAsia="Times New Roman" w:hAnsi="Times New Roman" w:cs="Times New Roman"/>
                <w:sz w:val="24"/>
                <w:szCs w:val="24"/>
              </w:rPr>
              <w:t xml:space="preserve"> </w:t>
            </w:r>
            <w:r w:rsidRPr="000E13B9">
              <w:rPr>
                <w:rFonts w:ascii="Times New Roman" w:eastAsia="Times New Roman" w:hAnsi="Times New Roman" w:cs="Times New Roman"/>
                <w:sz w:val="24"/>
                <w:szCs w:val="24"/>
              </w:rPr>
              <w:t xml:space="preserve"> vandenų apsaugos priemones saugomose teritorijose (veiklos apribojimus paviršinių vandens telkinių apsaugos zonose ir pakrantės apsaugos juostose, Šiaurės Lietuvos karstiniame regione)  ir požeminio vandens vandenviečių apsaugos zonose;</w:t>
            </w:r>
            <w:r>
              <w:rPr>
                <w:rFonts w:ascii="Times New Roman" w:eastAsia="Times New Roman" w:hAnsi="Times New Roman" w:cs="Times New Roman"/>
                <w:sz w:val="24"/>
                <w:szCs w:val="24"/>
              </w:rPr>
              <w:t xml:space="preserve"> </w:t>
            </w:r>
            <w:r w:rsidRPr="000E13B9">
              <w:rPr>
                <w:rFonts w:ascii="Times New Roman" w:eastAsia="Times New Roman" w:hAnsi="Times New Roman" w:cs="Times New Roman"/>
                <w:color w:val="000000"/>
                <w:sz w:val="24"/>
                <w:szCs w:val="24"/>
                <w:lang w:eastAsia="lt-LT"/>
              </w:rPr>
              <w:t>sveikatos stebėsenos priemones ir informavimo apie nelaimingus atsitikimus ar galimai nelaimingus atsitikimus, susijusius su augalų apsaugos produktų naudojimu, reikalavimus.</w:t>
            </w:r>
          </w:p>
          <w:p w14:paraId="0C7BBE84" w14:textId="673F1D93" w:rsidR="000E13B9" w:rsidRPr="000E13B9" w:rsidRDefault="000E13B9" w:rsidP="000E13B9">
            <w:pPr>
              <w:suppressAutoHyphens/>
              <w:autoSpaceDE w:val="0"/>
              <w:autoSpaceDN w:val="0"/>
              <w:adjustRightInd w:val="0"/>
              <w:jc w:val="both"/>
              <w:textAlignment w:val="center"/>
              <w:rPr>
                <w:rFonts w:ascii="Times New Roman" w:eastAsia="Times New Roman" w:hAnsi="Times New Roman" w:cs="Times New Roman"/>
                <w:color w:val="000000"/>
                <w:sz w:val="24"/>
                <w:szCs w:val="24"/>
              </w:rPr>
            </w:pPr>
            <w:r w:rsidRPr="000E13B9">
              <w:rPr>
                <w:rFonts w:ascii="Times New Roman" w:eastAsia="Times New Roman" w:hAnsi="Times New Roman" w:cs="Times New Roman"/>
                <w:bCs/>
                <w:sz w:val="24"/>
                <w:szCs w:val="24"/>
              </w:rPr>
              <w:t>Baigęs mokymo kursą pagal mokymo programą, klausytojas turi gebėti:</w:t>
            </w:r>
            <w:r>
              <w:rPr>
                <w:rFonts w:ascii="Times New Roman" w:eastAsia="Times New Roman" w:hAnsi="Times New Roman" w:cs="Times New Roman"/>
                <w:bCs/>
                <w:sz w:val="24"/>
                <w:szCs w:val="24"/>
              </w:rPr>
              <w:t xml:space="preserve"> </w:t>
            </w:r>
            <w:bookmarkStart w:id="2" w:name="_Hlk61354439"/>
            <w:r w:rsidRPr="000E13B9">
              <w:rPr>
                <w:rFonts w:ascii="Times New Roman" w:eastAsia="Times New Roman" w:hAnsi="Times New Roman" w:cs="Times New Roman"/>
                <w:color w:val="000000"/>
                <w:sz w:val="24"/>
                <w:szCs w:val="24"/>
              </w:rPr>
              <w:t xml:space="preserve">praktiškai taikyti teisės aktuose nurodytus profesionaliam naudojimui skirtų augalų apsaugos produktų įvežimo, vežimo, saugojimo, naudojimo, tiekimo rinkai, atliekų tvarkymo reikalavimus; </w:t>
            </w:r>
            <w:bookmarkEnd w:id="2"/>
            <w:r>
              <w:rPr>
                <w:rFonts w:ascii="Times New Roman" w:eastAsia="Times New Roman" w:hAnsi="Times New Roman" w:cs="Times New Roman"/>
                <w:color w:val="000000"/>
                <w:sz w:val="24"/>
                <w:szCs w:val="24"/>
              </w:rPr>
              <w:t>u</w:t>
            </w:r>
            <w:r w:rsidRPr="000E13B9">
              <w:rPr>
                <w:rFonts w:ascii="Times New Roman" w:eastAsia="Times New Roman" w:hAnsi="Times New Roman" w:cs="Times New Roman"/>
                <w:color w:val="000000"/>
                <w:sz w:val="24"/>
                <w:szCs w:val="24"/>
              </w:rPr>
              <w:t>žtikrinti profesionaliajam naudojimui skirtų augalų apsaugos produktų rizikos valdymo ir saugos priemones įvežant, vežant, saugojant, naudojant, tiekiant rinkai ir atliekant jų atsekamumą;</w:t>
            </w:r>
            <w:r>
              <w:rPr>
                <w:rFonts w:ascii="Times New Roman" w:eastAsia="Times New Roman" w:hAnsi="Times New Roman" w:cs="Times New Roman"/>
                <w:color w:val="000000"/>
                <w:sz w:val="24"/>
                <w:szCs w:val="24"/>
              </w:rPr>
              <w:t xml:space="preserve"> </w:t>
            </w:r>
            <w:r w:rsidRPr="000E13B9">
              <w:rPr>
                <w:rFonts w:ascii="Times New Roman" w:eastAsia="Times New Roman" w:hAnsi="Times New Roman" w:cs="Times New Roman"/>
                <w:color w:val="000000"/>
                <w:sz w:val="24"/>
                <w:szCs w:val="24"/>
              </w:rPr>
              <w:t xml:space="preserve">padėti augalų apsaugos produktų </w:t>
            </w:r>
            <w:bookmarkStart w:id="3" w:name="_Hlk60908856"/>
            <w:r w:rsidRPr="000E13B9">
              <w:rPr>
                <w:rFonts w:ascii="Times New Roman" w:eastAsia="Times New Roman" w:hAnsi="Times New Roman" w:cs="Times New Roman"/>
                <w:color w:val="000000"/>
                <w:sz w:val="24"/>
                <w:szCs w:val="24"/>
              </w:rPr>
              <w:t xml:space="preserve">profesionaliajam </w:t>
            </w:r>
            <w:bookmarkEnd w:id="3"/>
            <w:r w:rsidRPr="000E13B9">
              <w:rPr>
                <w:rFonts w:ascii="Times New Roman" w:eastAsia="Times New Roman" w:hAnsi="Times New Roman" w:cs="Times New Roman"/>
                <w:color w:val="000000"/>
                <w:sz w:val="24"/>
                <w:szCs w:val="24"/>
              </w:rPr>
              <w:t xml:space="preserve">naudotojui išsirinkti efektyviausią augalų apsaugos produktą, turintį mažiausią neigiamą poveikį žmonių sveikatai ir aplinkai;  informuoti augalų apsaugos produktų profesionalius naudotojus apie augalų apsaugos produktų neigiamą poveikį ir keliamą riziką žmonių sveikatai ir aplinkai; užtikrinti augalų apsaugos produktų skirtų profesionaliam naudojimui tinkamą ženklinimą, pakavimą, pakuočių ir likučių surinkimą, bei perdavimą atliekas tvarkančiai įmonei; informuoti augalų apsaugos produktų profesionalius naudotojus pakuočių atliekų tvarkymo klausimais: apie netinkamo pakuočių atliekų tvarkymo žalą aplinkai ir žmonių sveikatai, pakuočių atliekų tvarkymo galimybes ir </w:t>
            </w:r>
            <w:proofErr w:type="spellStart"/>
            <w:r w:rsidRPr="000E13B9">
              <w:rPr>
                <w:rFonts w:ascii="Times New Roman" w:eastAsia="Times New Roman" w:hAnsi="Times New Roman" w:cs="Times New Roman"/>
                <w:color w:val="000000"/>
                <w:sz w:val="24"/>
                <w:szCs w:val="24"/>
              </w:rPr>
              <w:t>pan</w:t>
            </w:r>
            <w:proofErr w:type="spellEnd"/>
            <w:r w:rsidRPr="000E13B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bookmarkStart w:id="4" w:name="_Hlk61276524"/>
            <w:r w:rsidRPr="000E13B9">
              <w:rPr>
                <w:rFonts w:ascii="Times New Roman" w:eastAsia="Times New Roman" w:hAnsi="Times New Roman" w:cs="Times New Roman"/>
                <w:color w:val="000000"/>
                <w:sz w:val="24"/>
                <w:szCs w:val="24"/>
              </w:rPr>
              <w:t xml:space="preserve">užtikrinti saugią darbo aplinką, tinkamai pasirinkti asmenines apsaugos priemones; </w:t>
            </w:r>
          </w:p>
          <w:bookmarkEnd w:id="4"/>
          <w:p w14:paraId="444B1545" w14:textId="21557DB2" w:rsidR="00775CE9" w:rsidRPr="0080772B" w:rsidRDefault="000E13B9" w:rsidP="000E13B9">
            <w:pPr>
              <w:suppressAutoHyphens/>
              <w:autoSpaceDE w:val="0"/>
              <w:autoSpaceDN w:val="0"/>
              <w:adjustRightInd w:val="0"/>
              <w:jc w:val="both"/>
              <w:textAlignment w:val="center"/>
              <w:rPr>
                <w:rFonts w:ascii="Times New Roman" w:eastAsia="Times New Roman" w:hAnsi="Times New Roman" w:cs="Times New Roman"/>
                <w:bCs/>
                <w:spacing w:val="-1"/>
                <w:sz w:val="24"/>
                <w:szCs w:val="24"/>
                <w:lang w:eastAsia="ar-SA"/>
              </w:rPr>
            </w:pPr>
            <w:r w:rsidRPr="000E13B9">
              <w:rPr>
                <w:rFonts w:ascii="Times New Roman" w:eastAsia="Times New Roman" w:hAnsi="Times New Roman" w:cs="Times New Roman"/>
                <w:color w:val="000000"/>
                <w:sz w:val="24"/>
                <w:szCs w:val="24"/>
              </w:rPr>
              <w:lastRenderedPageBreak/>
              <w:t>suprasti ir tinkamai vykdyti augalų apsaugos produktų etiketėse pateiktus nurodymus nelaimingo atsitikimo atveju</w:t>
            </w:r>
            <w:r w:rsidRPr="000E13B9">
              <w:rPr>
                <w:rFonts w:ascii="Times New Roman" w:eastAsia="Times New Roman" w:hAnsi="Times New Roman" w:cs="Times New Roman"/>
                <w:color w:val="000000"/>
                <w:sz w:val="20"/>
                <w:szCs w:val="20"/>
              </w:rPr>
              <w:t>.</w:t>
            </w:r>
          </w:p>
        </w:tc>
      </w:tr>
      <w:tr w:rsidR="00332F24" w:rsidRPr="00F902F8" w14:paraId="1D31B415" w14:textId="77777777" w:rsidTr="00AF3A49">
        <w:trPr>
          <w:trHeight w:val="834"/>
        </w:trPr>
        <w:tc>
          <w:tcPr>
            <w:tcW w:w="5670" w:type="dxa"/>
          </w:tcPr>
          <w:p w14:paraId="7064252C" w14:textId="0762D5E5" w:rsidR="00332F24" w:rsidRPr="00F902F8" w:rsidRDefault="00332F24" w:rsidP="0080772B">
            <w:pPr>
              <w:autoSpaceDE w:val="0"/>
              <w:autoSpaceDN w:val="0"/>
              <w:adjustRightInd w:val="0"/>
              <w:rPr>
                <w:rFonts w:ascii="Times New Roman" w:hAnsi="Times New Roman" w:cs="Times New Roman"/>
                <w:b/>
                <w:bCs/>
                <w:sz w:val="24"/>
                <w:szCs w:val="24"/>
              </w:rPr>
            </w:pPr>
            <w:r w:rsidRPr="00F902F8">
              <w:rPr>
                <w:rFonts w:ascii="Times New Roman" w:hAnsi="Times New Roman" w:cs="Times New Roman"/>
                <w:sz w:val="24"/>
                <w:szCs w:val="24"/>
              </w:rPr>
              <w:lastRenderedPageBreak/>
              <w:t>Mokymo ištekliai ir priemonės</w:t>
            </w:r>
          </w:p>
        </w:tc>
        <w:tc>
          <w:tcPr>
            <w:tcW w:w="5238" w:type="dxa"/>
            <w:tcBorders>
              <w:top w:val="single" w:sz="4" w:space="0" w:color="000000"/>
              <w:left w:val="single" w:sz="4" w:space="0" w:color="000000"/>
              <w:bottom w:val="single" w:sz="4" w:space="0" w:color="000000"/>
              <w:right w:val="single" w:sz="4" w:space="0" w:color="000000"/>
            </w:tcBorders>
          </w:tcPr>
          <w:p w14:paraId="1FC32A12" w14:textId="51768628" w:rsidR="00AF3A49" w:rsidRPr="0080772B" w:rsidRDefault="00227989" w:rsidP="00227989">
            <w:pPr>
              <w:suppressAutoHyphens/>
              <w:autoSpaceDE w:val="0"/>
              <w:autoSpaceDN w:val="0"/>
              <w:adjustRightInd w:val="0"/>
              <w:ind w:firstLine="34"/>
              <w:jc w:val="both"/>
              <w:textAlignment w:val="center"/>
              <w:rPr>
                <w:b/>
                <w:szCs w:val="24"/>
              </w:rPr>
            </w:pPr>
            <w:r w:rsidRPr="00227989">
              <w:rPr>
                <w:rFonts w:ascii="Times New Roman" w:eastAsia="Times New Roman" w:hAnsi="Times New Roman" w:cs="Times New Roman"/>
                <w:color w:val="000000"/>
                <w:sz w:val="24"/>
                <w:szCs w:val="24"/>
                <w:lang w:eastAsia="lt-LT"/>
              </w:rPr>
              <w:t>Mokantis auditoriniu būdu reikalingi ištekliai: auditorija su vaizdo demonstravimo ir  kompiuterine įranga, interneto prieiga, kanceliarinės priemonės, spausdintinė arba virtuali dalijamoji medžiaga, parengta pagal mokymo programos planą, vaizdinė medžiaga.</w:t>
            </w:r>
            <w:r>
              <w:rPr>
                <w:rFonts w:ascii="Times New Roman" w:eastAsia="Times New Roman" w:hAnsi="Times New Roman" w:cs="Times New Roman"/>
                <w:color w:val="000000"/>
                <w:sz w:val="24"/>
                <w:szCs w:val="24"/>
                <w:lang w:eastAsia="lt-LT"/>
              </w:rPr>
              <w:t xml:space="preserve"> </w:t>
            </w:r>
            <w:r w:rsidRPr="00227989">
              <w:rPr>
                <w:rFonts w:ascii="Times New Roman" w:eastAsia="Times New Roman" w:hAnsi="Times New Roman" w:cs="Times New Roman"/>
                <w:sz w:val="24"/>
                <w:szCs w:val="24"/>
              </w:rPr>
              <w:t xml:space="preserve">Mokantis nuotoliniu būdu – reikalingas kompiuteris, interneto ryšys, nuotolinio mokymosi platforma </w:t>
            </w:r>
            <w:r w:rsidRPr="00227989">
              <w:rPr>
                <w:rFonts w:ascii="Times New Roman" w:eastAsia="Calibri" w:hAnsi="Times New Roman" w:cs="Times New Roman"/>
                <w:color w:val="000000"/>
                <w:sz w:val="24"/>
                <w:szCs w:val="24"/>
              </w:rPr>
              <w:t>(</w:t>
            </w:r>
            <w:r w:rsidRPr="00227989">
              <w:rPr>
                <w:rFonts w:ascii="Times New Roman" w:eastAsia="Times New Roman" w:hAnsi="Times New Roman" w:cs="Times New Roman"/>
                <w:sz w:val="24"/>
                <w:szCs w:val="24"/>
              </w:rPr>
              <w:t>„</w:t>
            </w:r>
            <w:proofErr w:type="spellStart"/>
            <w:r w:rsidRPr="00227989">
              <w:rPr>
                <w:rFonts w:ascii="Times New Roman" w:eastAsia="Times New Roman" w:hAnsi="Times New Roman" w:cs="Times New Roman"/>
                <w:sz w:val="24"/>
                <w:szCs w:val="24"/>
              </w:rPr>
              <w:t>Teams</w:t>
            </w:r>
            <w:proofErr w:type="spellEnd"/>
            <w:r w:rsidRPr="00227989">
              <w:rPr>
                <w:rFonts w:ascii="Times New Roman" w:eastAsia="Times New Roman" w:hAnsi="Times New Roman" w:cs="Times New Roman"/>
                <w:sz w:val="24"/>
                <w:szCs w:val="24"/>
              </w:rPr>
              <w:t>“, „</w:t>
            </w:r>
            <w:proofErr w:type="spellStart"/>
            <w:r w:rsidRPr="00227989">
              <w:rPr>
                <w:rFonts w:ascii="Times New Roman" w:eastAsia="Times New Roman" w:hAnsi="Times New Roman" w:cs="Times New Roman"/>
                <w:sz w:val="24"/>
                <w:szCs w:val="24"/>
              </w:rPr>
              <w:t>Zoom</w:t>
            </w:r>
            <w:proofErr w:type="spellEnd"/>
            <w:r w:rsidRPr="00227989">
              <w:rPr>
                <w:rFonts w:ascii="Times New Roman" w:eastAsia="Times New Roman" w:hAnsi="Times New Roman" w:cs="Times New Roman"/>
                <w:sz w:val="24"/>
                <w:szCs w:val="24"/>
              </w:rPr>
              <w:t>“, „Skype“, „</w:t>
            </w:r>
            <w:proofErr w:type="spellStart"/>
            <w:r w:rsidRPr="00227989">
              <w:rPr>
                <w:rFonts w:ascii="Times New Roman" w:eastAsia="Times New Roman" w:hAnsi="Times New Roman" w:cs="Times New Roman"/>
                <w:sz w:val="24"/>
                <w:szCs w:val="24"/>
              </w:rPr>
              <w:t>Viber</w:t>
            </w:r>
            <w:proofErr w:type="spellEnd"/>
            <w:r w:rsidRPr="00227989">
              <w:rPr>
                <w:rFonts w:ascii="Times New Roman" w:eastAsia="Times New Roman" w:hAnsi="Times New Roman" w:cs="Times New Roman"/>
                <w:sz w:val="24"/>
                <w:szCs w:val="24"/>
              </w:rPr>
              <w:t xml:space="preserve">“ ), </w:t>
            </w:r>
            <w:r w:rsidRPr="00227989">
              <w:rPr>
                <w:rFonts w:ascii="Times New Roman" w:eastAsia="Calibri" w:hAnsi="Times New Roman" w:cs="Times New Roman"/>
                <w:color w:val="000000"/>
                <w:sz w:val="24"/>
                <w:szCs w:val="24"/>
              </w:rPr>
              <w:t xml:space="preserve"> virtualus mokymo, vaizdinės medžiagos, praktinių užduočių paketas, parengtas pagal mokymo programos planą. </w:t>
            </w:r>
          </w:p>
        </w:tc>
      </w:tr>
      <w:tr w:rsidR="00332F24" w:rsidRPr="00F902F8" w14:paraId="7E1F885E" w14:textId="77777777" w:rsidTr="004367C8">
        <w:tc>
          <w:tcPr>
            <w:tcW w:w="5670" w:type="dxa"/>
          </w:tcPr>
          <w:p w14:paraId="16D63E4E" w14:textId="77777777" w:rsidR="00332F24" w:rsidRPr="00F902F8" w:rsidRDefault="00332F24" w:rsidP="00332F24">
            <w:pPr>
              <w:autoSpaceDE w:val="0"/>
              <w:autoSpaceDN w:val="0"/>
              <w:adjustRightInd w:val="0"/>
              <w:rPr>
                <w:rFonts w:ascii="Times New Roman" w:hAnsi="Times New Roman" w:cs="Times New Roman"/>
                <w:sz w:val="24"/>
                <w:szCs w:val="24"/>
              </w:rPr>
            </w:pPr>
            <w:r w:rsidRPr="00F902F8">
              <w:rPr>
                <w:rFonts w:ascii="Times New Roman" w:hAnsi="Times New Roman" w:cs="Times New Roman"/>
                <w:sz w:val="24"/>
                <w:szCs w:val="24"/>
              </w:rPr>
              <w:t>Baigiamojo tikrinimo (žinių vertinimo) forma</w:t>
            </w:r>
          </w:p>
          <w:p w14:paraId="3421046A" w14:textId="77777777" w:rsidR="00332F24" w:rsidRPr="00F902F8" w:rsidRDefault="00332F24" w:rsidP="00332F24">
            <w:pPr>
              <w:autoSpaceDE w:val="0"/>
              <w:autoSpaceDN w:val="0"/>
              <w:adjustRightInd w:val="0"/>
              <w:rPr>
                <w:rFonts w:ascii="Times New Roman" w:hAnsi="Times New Roman" w:cs="Times New Roman"/>
                <w:b/>
                <w:bCs/>
                <w:sz w:val="24"/>
                <w:szCs w:val="24"/>
              </w:rPr>
            </w:pPr>
          </w:p>
        </w:tc>
        <w:tc>
          <w:tcPr>
            <w:tcW w:w="5238" w:type="dxa"/>
            <w:tcBorders>
              <w:top w:val="single" w:sz="4" w:space="0" w:color="000000"/>
              <w:left w:val="single" w:sz="4" w:space="0" w:color="000000"/>
              <w:bottom w:val="single" w:sz="4" w:space="0" w:color="000000"/>
              <w:right w:val="single" w:sz="4" w:space="0" w:color="000000"/>
            </w:tcBorders>
          </w:tcPr>
          <w:p w14:paraId="71B31452" w14:textId="3228FE23" w:rsidR="00332F24" w:rsidRPr="00F902F8" w:rsidRDefault="00227989" w:rsidP="00B9286D">
            <w:pPr>
              <w:pStyle w:val="BasicParagraph"/>
              <w:spacing w:line="240" w:lineRule="auto"/>
              <w:jc w:val="both"/>
            </w:pPr>
            <w:r>
              <w:t>Testas.</w:t>
            </w:r>
          </w:p>
        </w:tc>
      </w:tr>
      <w:tr w:rsidR="00E33848" w:rsidRPr="00F902F8" w14:paraId="561FBE48" w14:textId="77777777" w:rsidTr="004367C8">
        <w:trPr>
          <w:trHeight w:val="558"/>
        </w:trPr>
        <w:tc>
          <w:tcPr>
            <w:tcW w:w="5670" w:type="dxa"/>
          </w:tcPr>
          <w:p w14:paraId="1ABF84A6" w14:textId="77777777" w:rsidR="00E33848" w:rsidRPr="00F902F8" w:rsidRDefault="00E33848" w:rsidP="00E33848">
            <w:pPr>
              <w:autoSpaceDE w:val="0"/>
              <w:autoSpaceDN w:val="0"/>
              <w:adjustRightInd w:val="0"/>
              <w:rPr>
                <w:rFonts w:ascii="Times New Roman" w:hAnsi="Times New Roman" w:cs="Times New Roman"/>
                <w:b/>
                <w:sz w:val="24"/>
                <w:szCs w:val="24"/>
              </w:rPr>
            </w:pPr>
            <w:r w:rsidRPr="00F902F8">
              <w:rPr>
                <w:rFonts w:ascii="Times New Roman" w:hAnsi="Times New Roman" w:cs="Times New Roman"/>
                <w:b/>
                <w:sz w:val="24"/>
                <w:szCs w:val="24"/>
              </w:rPr>
              <w:t>Mokymo planas (mokymo temų pavadinimas)</w:t>
            </w:r>
          </w:p>
          <w:p w14:paraId="40508994" w14:textId="77777777" w:rsidR="00E33848" w:rsidRPr="00F902F8" w:rsidRDefault="00E33848" w:rsidP="00E33848">
            <w:pPr>
              <w:autoSpaceDE w:val="0"/>
              <w:autoSpaceDN w:val="0"/>
              <w:adjustRightInd w:val="0"/>
              <w:rPr>
                <w:rFonts w:ascii="Times New Roman" w:hAnsi="Times New Roman" w:cs="Times New Roman"/>
                <w:b/>
                <w:bCs/>
                <w:sz w:val="24"/>
                <w:szCs w:val="24"/>
              </w:rPr>
            </w:pPr>
          </w:p>
        </w:tc>
        <w:tc>
          <w:tcPr>
            <w:tcW w:w="5238" w:type="dxa"/>
          </w:tcPr>
          <w:p w14:paraId="6CBAD239" w14:textId="77777777" w:rsidR="00E33848" w:rsidRPr="00F902F8" w:rsidRDefault="00BB5B06" w:rsidP="00E33848">
            <w:pPr>
              <w:autoSpaceDE w:val="0"/>
              <w:autoSpaceDN w:val="0"/>
              <w:adjustRightInd w:val="0"/>
              <w:rPr>
                <w:rFonts w:ascii="Times New Roman" w:hAnsi="Times New Roman" w:cs="Times New Roman"/>
                <w:b/>
                <w:bCs/>
                <w:sz w:val="24"/>
                <w:szCs w:val="24"/>
              </w:rPr>
            </w:pPr>
            <w:r w:rsidRPr="00F902F8">
              <w:rPr>
                <w:rFonts w:ascii="Times New Roman" w:hAnsi="Times New Roman" w:cs="Times New Roman"/>
                <w:b/>
                <w:bCs/>
                <w:sz w:val="24"/>
                <w:szCs w:val="24"/>
              </w:rPr>
              <w:t>Akad. val. skaičius pagal mokymo temas</w:t>
            </w:r>
          </w:p>
        </w:tc>
      </w:tr>
      <w:tr w:rsidR="00227989" w:rsidRPr="00F902F8" w14:paraId="60484566" w14:textId="77777777" w:rsidTr="004367C8">
        <w:trPr>
          <w:trHeight w:val="558"/>
        </w:trPr>
        <w:tc>
          <w:tcPr>
            <w:tcW w:w="5670" w:type="dxa"/>
          </w:tcPr>
          <w:p w14:paraId="509407EA" w14:textId="6982EC4F" w:rsidR="00227989" w:rsidRPr="00227989" w:rsidRDefault="00227989" w:rsidP="00227989">
            <w:pPr>
              <w:suppressAutoHyphens/>
              <w:autoSpaceDE w:val="0"/>
              <w:autoSpaceDN w:val="0"/>
              <w:adjustRightInd w:val="0"/>
              <w:jc w:val="both"/>
              <w:textAlignment w:val="center"/>
              <w:rPr>
                <w:rFonts w:ascii="Times New Roman" w:hAnsi="Times New Roman" w:cs="Times New Roman"/>
                <w:b/>
                <w:sz w:val="24"/>
                <w:szCs w:val="24"/>
              </w:rPr>
            </w:pPr>
            <w:r w:rsidRPr="00227989">
              <w:rPr>
                <w:rFonts w:ascii="Times New Roman" w:hAnsi="Times New Roman" w:cs="Times New Roman"/>
                <w:color w:val="000000"/>
                <w:sz w:val="24"/>
                <w:szCs w:val="24"/>
                <w:lang w:eastAsia="lt-LT"/>
              </w:rPr>
              <w:t>Augalų apsaugos produktų (Lietuvos Respublikoje registruotų augalų apsaugos produktų, augalų apsaugos produktų, tapačių Lietuvos Respublikoje registruotiems augalų apsaugos produktams)</w:t>
            </w:r>
            <w:r w:rsidRPr="00227989">
              <w:rPr>
                <w:rFonts w:ascii="Times New Roman" w:hAnsi="Times New Roman" w:cs="Times New Roman"/>
                <w:b/>
                <w:bCs/>
                <w:color w:val="000000"/>
                <w:sz w:val="24"/>
                <w:szCs w:val="24"/>
                <w:lang w:eastAsia="lt-LT"/>
              </w:rPr>
              <w:t xml:space="preserve"> </w:t>
            </w:r>
            <w:r w:rsidRPr="00227989">
              <w:rPr>
                <w:rFonts w:ascii="Times New Roman" w:hAnsi="Times New Roman" w:cs="Times New Roman"/>
                <w:color w:val="000000"/>
                <w:sz w:val="24"/>
                <w:szCs w:val="24"/>
                <w:lang w:eastAsia="lt-LT"/>
              </w:rPr>
              <w:t xml:space="preserve">įvežimas, vežimas, saugojimas, naudojimas, tiekimas rinkai. </w:t>
            </w:r>
            <w:r w:rsidRPr="00227989">
              <w:rPr>
                <w:rFonts w:ascii="Times New Roman" w:hAnsi="Times New Roman" w:cs="Times New Roman"/>
                <w:sz w:val="24"/>
                <w:szCs w:val="24"/>
                <w:lang w:eastAsia="lt-LT"/>
              </w:rPr>
              <w:t>Profesionaliajam naudojimui skirtų augalų apsaugos produktų apskaitos tvarkymas.</w:t>
            </w:r>
          </w:p>
        </w:tc>
        <w:tc>
          <w:tcPr>
            <w:tcW w:w="5238" w:type="dxa"/>
          </w:tcPr>
          <w:p w14:paraId="5A008056" w14:textId="4182BDA4"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t>0,5</w:t>
            </w:r>
          </w:p>
        </w:tc>
      </w:tr>
      <w:tr w:rsidR="00227989" w:rsidRPr="00F902F8" w14:paraId="18C8B28A" w14:textId="77777777" w:rsidTr="004367C8">
        <w:trPr>
          <w:trHeight w:val="558"/>
        </w:trPr>
        <w:tc>
          <w:tcPr>
            <w:tcW w:w="5670" w:type="dxa"/>
          </w:tcPr>
          <w:p w14:paraId="6837DCF7" w14:textId="7CF43510" w:rsidR="00227989" w:rsidRPr="00227989" w:rsidRDefault="00227989" w:rsidP="00227989">
            <w:pPr>
              <w:autoSpaceDE w:val="0"/>
              <w:autoSpaceDN w:val="0"/>
              <w:adjustRightInd w:val="0"/>
              <w:jc w:val="both"/>
              <w:rPr>
                <w:rFonts w:ascii="Times New Roman" w:hAnsi="Times New Roman" w:cs="Times New Roman"/>
                <w:b/>
                <w:sz w:val="24"/>
                <w:szCs w:val="24"/>
              </w:rPr>
            </w:pPr>
            <w:r w:rsidRPr="00227989">
              <w:rPr>
                <w:rFonts w:ascii="Times New Roman" w:eastAsia="Calibri" w:hAnsi="Times New Roman" w:cs="Times New Roman"/>
                <w:sz w:val="24"/>
                <w:szCs w:val="24"/>
              </w:rPr>
              <w:t>Neregistruotų, falsifikuotų augalų apsaugos produktų ir (ar) netapačių Lietuvos Respublikoje registruotiems augalų apsaugos produktams keliama rizika ir šiems produktams nustatyti taikomi metodai.</w:t>
            </w:r>
          </w:p>
        </w:tc>
        <w:tc>
          <w:tcPr>
            <w:tcW w:w="5238" w:type="dxa"/>
          </w:tcPr>
          <w:p w14:paraId="4224CC91" w14:textId="4FB20BED"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t>0,5</w:t>
            </w:r>
          </w:p>
        </w:tc>
      </w:tr>
      <w:tr w:rsidR="00227989" w:rsidRPr="00F902F8" w14:paraId="24D2943A" w14:textId="77777777" w:rsidTr="004367C8">
        <w:trPr>
          <w:trHeight w:val="558"/>
        </w:trPr>
        <w:tc>
          <w:tcPr>
            <w:tcW w:w="5670" w:type="dxa"/>
          </w:tcPr>
          <w:p w14:paraId="7227DF0F" w14:textId="3FA49B2D" w:rsidR="00227989" w:rsidRPr="00227989" w:rsidRDefault="00227989" w:rsidP="00227989">
            <w:pPr>
              <w:autoSpaceDE w:val="0"/>
              <w:autoSpaceDN w:val="0"/>
              <w:adjustRightInd w:val="0"/>
              <w:jc w:val="both"/>
              <w:rPr>
                <w:rFonts w:ascii="Times New Roman" w:hAnsi="Times New Roman" w:cs="Times New Roman"/>
                <w:b/>
                <w:sz w:val="24"/>
                <w:szCs w:val="24"/>
              </w:rPr>
            </w:pPr>
            <w:r w:rsidRPr="00227989">
              <w:rPr>
                <w:rFonts w:ascii="Times New Roman" w:hAnsi="Times New Roman" w:cs="Times New Roman"/>
                <w:color w:val="000000"/>
                <w:sz w:val="24"/>
                <w:szCs w:val="24"/>
                <w:lang w:eastAsia="lt-LT"/>
              </w:rPr>
              <w:t>Augalų apsaugos produktų keliamas pavojus ir rizikos kriterijai: rizika asmenims (augalų apsaugos produktų operatoriams, gyventojams, pašaliniams asmenims, asmenims, patenkantiems į augalų apsaugos produktais apdorotus plotus, nuimantiems augalų apsaugos produktais apdorotą derlių ar vartojantiems augalų apsaugos produktais apdorotus augalus). Apsinuodijimo augalų apsaugos produktais požymiai ir pirmosios pagalbos priemonės. Augalų apsaugos produktų keliama rizika netiksliniams organizmams, naudingiesiems vabzdžiams, laukinei gyvūnijai, bioįvairovei ir aplinkai.</w:t>
            </w:r>
          </w:p>
        </w:tc>
        <w:tc>
          <w:tcPr>
            <w:tcW w:w="5238" w:type="dxa"/>
          </w:tcPr>
          <w:p w14:paraId="7EA54199" w14:textId="7C80761C"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t>1</w:t>
            </w:r>
          </w:p>
        </w:tc>
      </w:tr>
      <w:tr w:rsidR="00227989" w:rsidRPr="00F902F8" w14:paraId="7FEF804B" w14:textId="77777777" w:rsidTr="004367C8">
        <w:trPr>
          <w:trHeight w:val="558"/>
        </w:trPr>
        <w:tc>
          <w:tcPr>
            <w:tcW w:w="5670" w:type="dxa"/>
          </w:tcPr>
          <w:p w14:paraId="316B2298" w14:textId="28E1EAA3" w:rsidR="00227989" w:rsidRPr="00227989" w:rsidRDefault="00227989" w:rsidP="00227989">
            <w:pPr>
              <w:autoSpaceDE w:val="0"/>
              <w:autoSpaceDN w:val="0"/>
              <w:adjustRightInd w:val="0"/>
              <w:jc w:val="both"/>
              <w:rPr>
                <w:rFonts w:ascii="Times New Roman" w:hAnsi="Times New Roman" w:cs="Times New Roman"/>
                <w:b/>
                <w:sz w:val="24"/>
                <w:szCs w:val="24"/>
              </w:rPr>
            </w:pPr>
            <w:r w:rsidRPr="00227989">
              <w:rPr>
                <w:rFonts w:ascii="Times New Roman" w:hAnsi="Times New Roman" w:cs="Times New Roman"/>
                <w:sz w:val="24"/>
                <w:szCs w:val="24"/>
              </w:rPr>
              <w:t>Integruotos kenksmingųjų organizmų kontrolės strategija ir metodai geros augalų apsaugos praktikos taisyklės, biologiniai kenksmingųjų organizmų kontrolės metodai.</w:t>
            </w:r>
          </w:p>
        </w:tc>
        <w:tc>
          <w:tcPr>
            <w:tcW w:w="5238" w:type="dxa"/>
          </w:tcPr>
          <w:p w14:paraId="761ADF25" w14:textId="67400967"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t>1</w:t>
            </w:r>
          </w:p>
        </w:tc>
      </w:tr>
      <w:tr w:rsidR="00227989" w:rsidRPr="00F902F8" w14:paraId="3217D8FE" w14:textId="77777777" w:rsidTr="004367C8">
        <w:trPr>
          <w:trHeight w:val="558"/>
        </w:trPr>
        <w:tc>
          <w:tcPr>
            <w:tcW w:w="5670" w:type="dxa"/>
          </w:tcPr>
          <w:p w14:paraId="71EBF781" w14:textId="7DF32828" w:rsidR="00227989" w:rsidRPr="00227989" w:rsidRDefault="00227989" w:rsidP="00227989">
            <w:pPr>
              <w:autoSpaceDE w:val="0"/>
              <w:autoSpaceDN w:val="0"/>
              <w:adjustRightInd w:val="0"/>
              <w:jc w:val="both"/>
              <w:rPr>
                <w:rFonts w:ascii="Times New Roman" w:hAnsi="Times New Roman" w:cs="Times New Roman"/>
                <w:b/>
                <w:sz w:val="24"/>
                <w:szCs w:val="24"/>
              </w:rPr>
            </w:pPr>
            <w:r w:rsidRPr="00227989">
              <w:rPr>
                <w:rFonts w:ascii="Times New Roman" w:hAnsi="Times New Roman" w:cs="Times New Roman"/>
                <w:sz w:val="24"/>
                <w:szCs w:val="24"/>
              </w:rPr>
              <w:t>Lyginamasis vertinimas, kurio tikslas augalų apsaugos produktų profesionaliesiems naudotojams padėti išsirinkti registruotus augalų apsaugos produktus, kuriuos naudojant tam tikriems kenksmingiesiems organizmams kontroliuoti, poveikis žmonių sveikatai, netiksliniams organizmams, aplinkai bus mažiausias.</w:t>
            </w:r>
          </w:p>
        </w:tc>
        <w:tc>
          <w:tcPr>
            <w:tcW w:w="5238" w:type="dxa"/>
          </w:tcPr>
          <w:p w14:paraId="048309B3" w14:textId="1EB5B0BA"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t>1</w:t>
            </w:r>
          </w:p>
        </w:tc>
      </w:tr>
      <w:tr w:rsidR="00227989" w:rsidRPr="00F902F8" w14:paraId="0DB8AA13" w14:textId="77777777" w:rsidTr="004367C8">
        <w:trPr>
          <w:trHeight w:val="558"/>
        </w:trPr>
        <w:tc>
          <w:tcPr>
            <w:tcW w:w="5670" w:type="dxa"/>
          </w:tcPr>
          <w:p w14:paraId="3D6BA53F" w14:textId="74588887" w:rsidR="00227989" w:rsidRPr="00227989" w:rsidRDefault="00227989" w:rsidP="00227989">
            <w:pPr>
              <w:autoSpaceDE w:val="0"/>
              <w:autoSpaceDN w:val="0"/>
              <w:adjustRightInd w:val="0"/>
              <w:jc w:val="both"/>
              <w:rPr>
                <w:rFonts w:ascii="Times New Roman" w:hAnsi="Times New Roman" w:cs="Times New Roman"/>
                <w:b/>
                <w:sz w:val="24"/>
                <w:szCs w:val="24"/>
              </w:rPr>
            </w:pPr>
            <w:r w:rsidRPr="00227989">
              <w:rPr>
                <w:rFonts w:ascii="Times New Roman" w:hAnsi="Times New Roman" w:cs="Times New Roman"/>
                <w:sz w:val="24"/>
                <w:szCs w:val="24"/>
              </w:rPr>
              <w:t xml:space="preserve"> Naudojamos priemonės, augalų apsaugos produktų keliamai rizikai žmonių sveikatai, netiksliniams organizmams ir aplinkai sumažinti: augalų apsaugos produktų saugojimo vietų įrengimas laikantis saugos reikalavimų, augalų apsaugos produktų tvarkymo, </w:t>
            </w:r>
            <w:r w:rsidRPr="00227989">
              <w:rPr>
                <w:rFonts w:ascii="Times New Roman" w:hAnsi="Times New Roman" w:cs="Times New Roman"/>
                <w:sz w:val="24"/>
                <w:szCs w:val="24"/>
              </w:rPr>
              <w:lastRenderedPageBreak/>
              <w:t xml:space="preserve">naudojimo ir tirpalų ruošimo reikalavimai, augalų apsaugos produktų pakuočių </w:t>
            </w:r>
            <w:r w:rsidRPr="00227989">
              <w:rPr>
                <w:rFonts w:ascii="Times New Roman" w:hAnsi="Times New Roman" w:cs="Times New Roman"/>
                <w:sz w:val="24"/>
                <w:szCs w:val="24"/>
                <w:lang w:eastAsia="lt-LT"/>
              </w:rPr>
              <w:t>ir</w:t>
            </w:r>
            <w:r w:rsidRPr="00227989">
              <w:rPr>
                <w:rFonts w:ascii="Times New Roman" w:hAnsi="Times New Roman" w:cs="Times New Roman"/>
                <w:sz w:val="24"/>
                <w:szCs w:val="24"/>
              </w:rPr>
              <w:t xml:space="preserve"> augalų apsaugos produktų atliekų tvarkymo reikalavimai, atliekų turėtojų ir darytojų pareigos, atliekų laikinojo laikymo atliekų susidarymo vietoje iki perdavimo atliekų tvarkytojui terminai ir sąlygos,</w:t>
            </w:r>
            <w:r w:rsidRPr="00227989">
              <w:rPr>
                <w:rFonts w:ascii="Times New Roman" w:hAnsi="Times New Roman" w:cs="Times New Roman"/>
                <w:sz w:val="24"/>
                <w:szCs w:val="24"/>
                <w:lang w:eastAsia="lt-LT"/>
              </w:rPr>
              <w:t xml:space="preserve"> </w:t>
            </w:r>
            <w:r w:rsidRPr="00227989">
              <w:rPr>
                <w:rFonts w:ascii="Times New Roman" w:hAnsi="Times New Roman" w:cs="Times New Roman"/>
                <w:sz w:val="24"/>
                <w:szCs w:val="24"/>
              </w:rPr>
              <w:t>pavojingųjų atliekų klasifikavimo reikalavimai ir laikymo ypatumai, pakuočių tiekimo rinkai ir atliekų susidarymo apskaitos reikalavimai, kitų medžiagų, turėjusių sąlytį su augalų apsaugos produktais, ir nepanaudotų augalų apsaugos produktų (tirpalo (-ų) ar koncentrato) kiekių, esančių apdorojimo augalų apsaugos produktais įrangos rezervuaruose, šalinimas.  Asmeninės apsaugos priemonėmis augalų apsaugos produktų operatoriams.</w:t>
            </w:r>
          </w:p>
        </w:tc>
        <w:tc>
          <w:tcPr>
            <w:tcW w:w="5238" w:type="dxa"/>
          </w:tcPr>
          <w:p w14:paraId="65AF3607" w14:textId="3B499029"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lastRenderedPageBreak/>
              <w:t>1</w:t>
            </w:r>
          </w:p>
        </w:tc>
      </w:tr>
      <w:tr w:rsidR="00227989" w:rsidRPr="00F902F8" w14:paraId="2CF0502E" w14:textId="77777777" w:rsidTr="004367C8">
        <w:trPr>
          <w:trHeight w:val="558"/>
        </w:trPr>
        <w:tc>
          <w:tcPr>
            <w:tcW w:w="5670" w:type="dxa"/>
          </w:tcPr>
          <w:p w14:paraId="7EDE6E29" w14:textId="037AA8F2" w:rsidR="00227989" w:rsidRPr="00227989" w:rsidRDefault="00227989" w:rsidP="00227989">
            <w:pPr>
              <w:autoSpaceDE w:val="0"/>
              <w:autoSpaceDN w:val="0"/>
              <w:adjustRightInd w:val="0"/>
              <w:jc w:val="both"/>
              <w:rPr>
                <w:rFonts w:ascii="Times New Roman" w:hAnsi="Times New Roman" w:cs="Times New Roman"/>
                <w:b/>
                <w:sz w:val="24"/>
                <w:szCs w:val="24"/>
              </w:rPr>
            </w:pPr>
            <w:r w:rsidRPr="00227989">
              <w:rPr>
                <w:rFonts w:ascii="Times New Roman" w:hAnsi="Times New Roman" w:cs="Times New Roman"/>
                <w:sz w:val="24"/>
                <w:szCs w:val="24"/>
              </w:rPr>
              <w:t>Neatidėliotini veiksmai, siekiant apsaugoti žmonių sveikatą, aplinką, įskaitant vandens šaltinius, nutekėjus augalų apsaugos produktams į aplinką ir ją užteršus.</w:t>
            </w:r>
          </w:p>
        </w:tc>
        <w:tc>
          <w:tcPr>
            <w:tcW w:w="5238" w:type="dxa"/>
          </w:tcPr>
          <w:p w14:paraId="36351195" w14:textId="102C3E67"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t>1</w:t>
            </w:r>
          </w:p>
        </w:tc>
      </w:tr>
      <w:tr w:rsidR="00227989" w:rsidRPr="00F902F8" w14:paraId="58E99342" w14:textId="77777777" w:rsidTr="004367C8">
        <w:trPr>
          <w:trHeight w:val="558"/>
        </w:trPr>
        <w:tc>
          <w:tcPr>
            <w:tcW w:w="5670" w:type="dxa"/>
          </w:tcPr>
          <w:p w14:paraId="084595DE" w14:textId="13AFEFCF" w:rsidR="00227989" w:rsidRPr="00227989" w:rsidRDefault="00227989" w:rsidP="00227989">
            <w:pPr>
              <w:autoSpaceDE w:val="0"/>
              <w:autoSpaceDN w:val="0"/>
              <w:adjustRightInd w:val="0"/>
              <w:jc w:val="both"/>
              <w:rPr>
                <w:rFonts w:ascii="Times New Roman" w:hAnsi="Times New Roman" w:cs="Times New Roman"/>
                <w:b/>
                <w:sz w:val="24"/>
                <w:szCs w:val="24"/>
              </w:rPr>
            </w:pPr>
            <w:r w:rsidRPr="00227989">
              <w:rPr>
                <w:rFonts w:ascii="Times New Roman" w:hAnsi="Times New Roman" w:cs="Times New Roman"/>
                <w:sz w:val="24"/>
                <w:szCs w:val="24"/>
              </w:rPr>
              <w:t>Vandenų apsaugos priemonės saugomose teritorijose (veiklos apribojimus paviršinių vandens telkinių apsaugos zonose ir pakrantės apsaugos juostose, Šiaurės Lietuvos karstiniame regione)  ir požeminio vandens vandenviečių apsaugos zonose.</w:t>
            </w:r>
          </w:p>
        </w:tc>
        <w:tc>
          <w:tcPr>
            <w:tcW w:w="5238" w:type="dxa"/>
          </w:tcPr>
          <w:p w14:paraId="70932B1B" w14:textId="0C62B02A"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t>1</w:t>
            </w:r>
          </w:p>
        </w:tc>
      </w:tr>
      <w:tr w:rsidR="00227989" w:rsidRPr="00F902F8" w14:paraId="472C1EA9" w14:textId="77777777" w:rsidTr="004367C8">
        <w:trPr>
          <w:trHeight w:val="558"/>
        </w:trPr>
        <w:tc>
          <w:tcPr>
            <w:tcW w:w="5670" w:type="dxa"/>
          </w:tcPr>
          <w:p w14:paraId="0D242A05" w14:textId="5F8F8BE6" w:rsidR="00227989" w:rsidRPr="00227989" w:rsidRDefault="00227989" w:rsidP="00227989">
            <w:pPr>
              <w:autoSpaceDE w:val="0"/>
              <w:autoSpaceDN w:val="0"/>
              <w:adjustRightInd w:val="0"/>
              <w:jc w:val="both"/>
              <w:rPr>
                <w:rFonts w:ascii="Times New Roman" w:hAnsi="Times New Roman" w:cs="Times New Roman"/>
                <w:b/>
                <w:sz w:val="24"/>
                <w:szCs w:val="24"/>
              </w:rPr>
            </w:pPr>
            <w:r w:rsidRPr="00227989">
              <w:rPr>
                <w:rFonts w:ascii="Times New Roman" w:hAnsi="Times New Roman" w:cs="Times New Roman"/>
                <w:color w:val="000000"/>
                <w:sz w:val="24"/>
                <w:szCs w:val="24"/>
                <w:lang w:eastAsia="lt-LT"/>
              </w:rPr>
              <w:t>Sveikatos stebėsenos priemonės ir informavimas apie nelaimingus atsitikimus ar galimai nelaimingus atsitikimus, susijusius su augalų apsaugos produktų naudojimu.</w:t>
            </w:r>
          </w:p>
        </w:tc>
        <w:tc>
          <w:tcPr>
            <w:tcW w:w="5238" w:type="dxa"/>
          </w:tcPr>
          <w:p w14:paraId="3F6CACC0" w14:textId="410CFE52"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t>1</w:t>
            </w:r>
          </w:p>
        </w:tc>
      </w:tr>
      <w:tr w:rsidR="00227989" w:rsidRPr="00F902F8" w14:paraId="76DBA364" w14:textId="77777777" w:rsidTr="004367C8">
        <w:trPr>
          <w:trHeight w:val="558"/>
        </w:trPr>
        <w:tc>
          <w:tcPr>
            <w:tcW w:w="5670" w:type="dxa"/>
          </w:tcPr>
          <w:p w14:paraId="20F6DD22" w14:textId="620978F9" w:rsidR="00227989" w:rsidRPr="00227989" w:rsidRDefault="00227989" w:rsidP="00227989">
            <w:pPr>
              <w:pStyle w:val="Pagrindiniotekstotrauka"/>
              <w:spacing w:line="240" w:lineRule="auto"/>
              <w:ind w:firstLine="0"/>
              <w:rPr>
                <w:szCs w:val="24"/>
                <w:lang w:val="lt-LT"/>
              </w:rPr>
            </w:pPr>
            <w:r w:rsidRPr="00227989">
              <w:rPr>
                <w:szCs w:val="24"/>
                <w:lang w:val="lt-LT"/>
              </w:rPr>
              <w:t>Praktinis darbas. Augalų kenksmingųjų organizmų atpažinimas (</w:t>
            </w:r>
            <w:r>
              <w:rPr>
                <w:szCs w:val="24"/>
                <w:lang w:val="lt-LT"/>
              </w:rPr>
              <w:t>v</w:t>
            </w:r>
            <w:r w:rsidRPr="00227989">
              <w:rPr>
                <w:szCs w:val="24"/>
                <w:lang w:val="lt-LT"/>
              </w:rPr>
              <w:t>aizdinių priemonių peržiūra).</w:t>
            </w:r>
          </w:p>
          <w:p w14:paraId="398E2E61" w14:textId="77777777" w:rsidR="00227989" w:rsidRPr="00227989" w:rsidRDefault="00227989" w:rsidP="00227989">
            <w:pPr>
              <w:pStyle w:val="Pagrindiniotekstotrauka"/>
              <w:spacing w:line="240" w:lineRule="auto"/>
              <w:ind w:firstLine="39"/>
              <w:rPr>
                <w:szCs w:val="24"/>
                <w:lang w:val="lt-LT"/>
              </w:rPr>
            </w:pPr>
            <w:r w:rsidRPr="00227989">
              <w:rPr>
                <w:szCs w:val="24"/>
                <w:lang w:val="lt-LT"/>
              </w:rPr>
              <w:t>Lietuvos Respublikoje registruotų augalų apsaugos produktų, Lietuvos Respublikoje registruotų mažos rizikos augalų apsaugos produktų, augalų apsaugos produktų, tapačių Lietuvos Respublikoje registruotiems augalų apsaugos produktams sąrašų nagrinėjimas.</w:t>
            </w:r>
          </w:p>
          <w:p w14:paraId="25E5C270" w14:textId="1E960E97" w:rsidR="00227989" w:rsidRPr="00227989" w:rsidRDefault="00227989" w:rsidP="00227989">
            <w:pPr>
              <w:autoSpaceDE w:val="0"/>
              <w:autoSpaceDN w:val="0"/>
              <w:adjustRightInd w:val="0"/>
              <w:jc w:val="both"/>
              <w:rPr>
                <w:rFonts w:ascii="Times New Roman" w:hAnsi="Times New Roman" w:cs="Times New Roman"/>
                <w:b/>
                <w:sz w:val="24"/>
                <w:szCs w:val="24"/>
              </w:rPr>
            </w:pPr>
            <w:r w:rsidRPr="00227989">
              <w:rPr>
                <w:rFonts w:ascii="Times New Roman" w:hAnsi="Times New Roman" w:cs="Times New Roman"/>
                <w:sz w:val="24"/>
                <w:szCs w:val="24"/>
              </w:rPr>
              <w:t>Remiantis lyginamuoju vertinimu augalų apsaugos produkto parinkimas kenksmingiems organizmams naikinti.</w:t>
            </w:r>
          </w:p>
        </w:tc>
        <w:tc>
          <w:tcPr>
            <w:tcW w:w="5238" w:type="dxa"/>
          </w:tcPr>
          <w:p w14:paraId="7A6103CC" w14:textId="2A855912"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t>2,5</w:t>
            </w:r>
          </w:p>
        </w:tc>
      </w:tr>
      <w:tr w:rsidR="00227989" w:rsidRPr="00F902F8" w14:paraId="683F93C8" w14:textId="77777777" w:rsidTr="004367C8">
        <w:trPr>
          <w:trHeight w:val="558"/>
        </w:trPr>
        <w:tc>
          <w:tcPr>
            <w:tcW w:w="5670" w:type="dxa"/>
          </w:tcPr>
          <w:p w14:paraId="20495F8E" w14:textId="766DE9EF" w:rsidR="00227989" w:rsidRPr="00227989" w:rsidRDefault="00227989" w:rsidP="00227989">
            <w:pPr>
              <w:autoSpaceDE w:val="0"/>
              <w:autoSpaceDN w:val="0"/>
              <w:adjustRightInd w:val="0"/>
              <w:jc w:val="both"/>
              <w:rPr>
                <w:rFonts w:ascii="Times New Roman" w:hAnsi="Times New Roman" w:cs="Times New Roman"/>
                <w:b/>
                <w:sz w:val="24"/>
                <w:szCs w:val="24"/>
              </w:rPr>
            </w:pPr>
            <w:r w:rsidRPr="00227989">
              <w:rPr>
                <w:rFonts w:ascii="Times New Roman" w:hAnsi="Times New Roman" w:cs="Times New Roman"/>
                <w:sz w:val="24"/>
                <w:szCs w:val="24"/>
              </w:rPr>
              <w:t xml:space="preserve">Praktinis darbas. </w:t>
            </w:r>
            <w:r w:rsidR="000727AC" w:rsidRPr="000727AC">
              <w:rPr>
                <w:rFonts w:ascii="Times New Roman" w:eastAsia="Times New Roman" w:hAnsi="Times New Roman" w:cs="Times New Roman"/>
                <w:sz w:val="24"/>
                <w:szCs w:val="24"/>
              </w:rPr>
              <w:t>Darbinio tirpalo parametrų (augalų apsaugos produkto kiekio, purškimo normų, vandens kiekio, augalų apsaugos produktų koncentracijų) ir purškimo parametrų (purkštuvo darbinio greičio, augalų apsaugos produkto tirpalo purškimo normos, purkštukų našumo) apskaičiavimas.</w:t>
            </w:r>
            <w:r w:rsidR="000727AC">
              <w:rPr>
                <w:rFonts w:ascii="Times New Roman" w:eastAsia="Times New Roman" w:hAnsi="Times New Roman" w:cs="Times New Roman"/>
                <w:sz w:val="24"/>
                <w:szCs w:val="24"/>
                <w:lang w:val="en-GB"/>
              </w:rPr>
              <w:t xml:space="preserve"> </w:t>
            </w:r>
          </w:p>
        </w:tc>
        <w:tc>
          <w:tcPr>
            <w:tcW w:w="5238" w:type="dxa"/>
          </w:tcPr>
          <w:p w14:paraId="39E383AF" w14:textId="58B6D3BD"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t>2</w:t>
            </w:r>
          </w:p>
        </w:tc>
      </w:tr>
      <w:tr w:rsidR="00227989" w:rsidRPr="00F902F8" w14:paraId="38659E2E" w14:textId="77777777" w:rsidTr="004367C8">
        <w:trPr>
          <w:trHeight w:val="558"/>
        </w:trPr>
        <w:tc>
          <w:tcPr>
            <w:tcW w:w="5670" w:type="dxa"/>
          </w:tcPr>
          <w:p w14:paraId="5C9B27B3" w14:textId="759C18E2" w:rsidR="00227989" w:rsidRPr="00227989" w:rsidRDefault="00227989" w:rsidP="00227989">
            <w:pPr>
              <w:autoSpaceDE w:val="0"/>
              <w:autoSpaceDN w:val="0"/>
              <w:adjustRightInd w:val="0"/>
              <w:rPr>
                <w:rFonts w:ascii="Times New Roman" w:hAnsi="Times New Roman" w:cs="Times New Roman"/>
                <w:b/>
                <w:sz w:val="24"/>
                <w:szCs w:val="24"/>
              </w:rPr>
            </w:pPr>
            <w:r w:rsidRPr="00227989">
              <w:rPr>
                <w:rFonts w:ascii="Times New Roman" w:hAnsi="Times New Roman" w:cs="Times New Roman"/>
                <w:sz w:val="24"/>
                <w:szCs w:val="24"/>
              </w:rPr>
              <w:t>Baigiamasis žinių vertinimas – testas.</w:t>
            </w:r>
          </w:p>
        </w:tc>
        <w:tc>
          <w:tcPr>
            <w:tcW w:w="5238" w:type="dxa"/>
          </w:tcPr>
          <w:p w14:paraId="474EE2F5" w14:textId="78E5EF72" w:rsidR="00227989" w:rsidRPr="00227989" w:rsidRDefault="00227989" w:rsidP="00227989">
            <w:pPr>
              <w:autoSpaceDE w:val="0"/>
              <w:autoSpaceDN w:val="0"/>
              <w:adjustRightInd w:val="0"/>
              <w:jc w:val="center"/>
              <w:rPr>
                <w:rFonts w:ascii="Times New Roman" w:hAnsi="Times New Roman" w:cs="Times New Roman"/>
                <w:b/>
                <w:bCs/>
                <w:sz w:val="24"/>
                <w:szCs w:val="24"/>
              </w:rPr>
            </w:pPr>
            <w:r w:rsidRPr="00227989">
              <w:rPr>
                <w:rFonts w:ascii="Times New Roman" w:hAnsi="Times New Roman" w:cs="Times New Roman"/>
                <w:sz w:val="24"/>
                <w:szCs w:val="24"/>
              </w:rPr>
              <w:t>1,5</w:t>
            </w:r>
          </w:p>
        </w:tc>
      </w:tr>
    </w:tbl>
    <w:p w14:paraId="6A774CE7" w14:textId="3441F9D4" w:rsidR="00422F68" w:rsidRDefault="00422F68" w:rsidP="00422F68">
      <w:pPr>
        <w:rPr>
          <w:rFonts w:ascii="Times New Roman" w:hAnsi="Times New Roman" w:cs="Times New Roman"/>
        </w:rPr>
      </w:pPr>
    </w:p>
    <w:p w14:paraId="6219FEA6" w14:textId="77777777" w:rsidR="00AD5B77" w:rsidRPr="00F902F8" w:rsidRDefault="00AD5B77" w:rsidP="00422F68">
      <w:pPr>
        <w:rPr>
          <w:rFonts w:ascii="Times New Roman" w:hAnsi="Times New Roman" w:cs="Times New Roman"/>
        </w:rPr>
      </w:pPr>
    </w:p>
    <w:sectPr w:rsidR="00AD5B77" w:rsidRPr="00F902F8" w:rsidSect="00336136">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72719"/>
    <w:multiLevelType w:val="hybridMultilevel"/>
    <w:tmpl w:val="E09C3BF8"/>
    <w:lvl w:ilvl="0" w:tplc="7CDCA6CE">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16cid:durableId="137385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48"/>
    <w:rsid w:val="00010159"/>
    <w:rsid w:val="000360A6"/>
    <w:rsid w:val="00036F9D"/>
    <w:rsid w:val="00070CD9"/>
    <w:rsid w:val="00070E79"/>
    <w:rsid w:val="000727AC"/>
    <w:rsid w:val="00090C59"/>
    <w:rsid w:val="000B314E"/>
    <w:rsid w:val="000C5E70"/>
    <w:rsid w:val="000D34E2"/>
    <w:rsid w:val="000D7236"/>
    <w:rsid w:val="000E13B9"/>
    <w:rsid w:val="000F53A5"/>
    <w:rsid w:val="00101578"/>
    <w:rsid w:val="00103AD8"/>
    <w:rsid w:val="00111788"/>
    <w:rsid w:val="00132E63"/>
    <w:rsid w:val="00150522"/>
    <w:rsid w:val="0017622B"/>
    <w:rsid w:val="00197E71"/>
    <w:rsid w:val="001A0DDF"/>
    <w:rsid w:val="001B23C8"/>
    <w:rsid w:val="001D14A9"/>
    <w:rsid w:val="002157B6"/>
    <w:rsid w:val="00227989"/>
    <w:rsid w:val="00241000"/>
    <w:rsid w:val="002574E2"/>
    <w:rsid w:val="0028136A"/>
    <w:rsid w:val="002919EC"/>
    <w:rsid w:val="002C5138"/>
    <w:rsid w:val="002E05D7"/>
    <w:rsid w:val="002E17DF"/>
    <w:rsid w:val="002F7188"/>
    <w:rsid w:val="00300B91"/>
    <w:rsid w:val="00332F24"/>
    <w:rsid w:val="00336136"/>
    <w:rsid w:val="00422F68"/>
    <w:rsid w:val="004367C8"/>
    <w:rsid w:val="00444DED"/>
    <w:rsid w:val="00482D5C"/>
    <w:rsid w:val="004E2D5D"/>
    <w:rsid w:val="005157DD"/>
    <w:rsid w:val="00537178"/>
    <w:rsid w:val="00546A01"/>
    <w:rsid w:val="00570619"/>
    <w:rsid w:val="005A59F4"/>
    <w:rsid w:val="005B694D"/>
    <w:rsid w:val="006122CA"/>
    <w:rsid w:val="006721A5"/>
    <w:rsid w:val="00687F01"/>
    <w:rsid w:val="00691F23"/>
    <w:rsid w:val="006B1F02"/>
    <w:rsid w:val="00701429"/>
    <w:rsid w:val="007015C7"/>
    <w:rsid w:val="0070441D"/>
    <w:rsid w:val="007070D7"/>
    <w:rsid w:val="00710AA0"/>
    <w:rsid w:val="007323A2"/>
    <w:rsid w:val="00747977"/>
    <w:rsid w:val="00775CE9"/>
    <w:rsid w:val="0078220B"/>
    <w:rsid w:val="007D4F3C"/>
    <w:rsid w:val="0080772B"/>
    <w:rsid w:val="00813F35"/>
    <w:rsid w:val="00823174"/>
    <w:rsid w:val="00847529"/>
    <w:rsid w:val="00871BEB"/>
    <w:rsid w:val="008742C4"/>
    <w:rsid w:val="008A1AE2"/>
    <w:rsid w:val="008A3DA4"/>
    <w:rsid w:val="008A74F8"/>
    <w:rsid w:val="008B313A"/>
    <w:rsid w:val="0091585C"/>
    <w:rsid w:val="009216A6"/>
    <w:rsid w:val="00923F8D"/>
    <w:rsid w:val="00936E82"/>
    <w:rsid w:val="009563F5"/>
    <w:rsid w:val="009778DF"/>
    <w:rsid w:val="009940EE"/>
    <w:rsid w:val="009B4A29"/>
    <w:rsid w:val="00A179E6"/>
    <w:rsid w:val="00A50F70"/>
    <w:rsid w:val="00A65681"/>
    <w:rsid w:val="00A867FC"/>
    <w:rsid w:val="00AB1510"/>
    <w:rsid w:val="00AC1876"/>
    <w:rsid w:val="00AD5B77"/>
    <w:rsid w:val="00AE05F8"/>
    <w:rsid w:val="00AF2313"/>
    <w:rsid w:val="00AF3A49"/>
    <w:rsid w:val="00B212E8"/>
    <w:rsid w:val="00B9286D"/>
    <w:rsid w:val="00BA40A3"/>
    <w:rsid w:val="00BB5B06"/>
    <w:rsid w:val="00BC00AB"/>
    <w:rsid w:val="00BE1E56"/>
    <w:rsid w:val="00C0267A"/>
    <w:rsid w:val="00CD444B"/>
    <w:rsid w:val="00D04827"/>
    <w:rsid w:val="00D105C7"/>
    <w:rsid w:val="00D335FB"/>
    <w:rsid w:val="00D5228E"/>
    <w:rsid w:val="00D53217"/>
    <w:rsid w:val="00D66C2C"/>
    <w:rsid w:val="00D85160"/>
    <w:rsid w:val="00D962A6"/>
    <w:rsid w:val="00DA53BE"/>
    <w:rsid w:val="00DC7939"/>
    <w:rsid w:val="00DE6559"/>
    <w:rsid w:val="00E0096A"/>
    <w:rsid w:val="00E32FA7"/>
    <w:rsid w:val="00E33848"/>
    <w:rsid w:val="00E402BD"/>
    <w:rsid w:val="00E71E6F"/>
    <w:rsid w:val="00E85429"/>
    <w:rsid w:val="00E879BB"/>
    <w:rsid w:val="00F2166E"/>
    <w:rsid w:val="00F36493"/>
    <w:rsid w:val="00F41CA2"/>
    <w:rsid w:val="00F65BEB"/>
    <w:rsid w:val="00F902F8"/>
    <w:rsid w:val="00F904BD"/>
    <w:rsid w:val="00FB536C"/>
    <w:rsid w:val="00FF0BC0"/>
    <w:rsid w:val="00FF5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4489"/>
  <w15:docId w15:val="{F920638B-364B-4FDC-8C7C-956F2320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66C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D66C2C"/>
    <w:pPr>
      <w:keepNext/>
      <w:spacing w:after="0" w:line="240" w:lineRule="auto"/>
      <w:jc w:val="center"/>
      <w:outlineLvl w:val="1"/>
    </w:pPr>
    <w:rPr>
      <w:rFonts w:ascii="Times New Roman" w:eastAsia="Times New Roman" w:hAnsi="Times New Roman" w:cs="Times New Roman"/>
      <w:b/>
      <w:bCs/>
      <w:sz w:val="28"/>
      <w:szCs w:val="24"/>
      <w:lang w:val="en-US"/>
    </w:rPr>
  </w:style>
  <w:style w:type="paragraph" w:styleId="Antrat4">
    <w:name w:val="heading 4"/>
    <w:basedOn w:val="prastasis"/>
    <w:next w:val="prastasis"/>
    <w:link w:val="Antrat4Diagrama"/>
    <w:uiPriority w:val="9"/>
    <w:semiHidden/>
    <w:unhideWhenUsed/>
    <w:qFormat/>
    <w:rsid w:val="008742C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qFormat/>
    <w:rsid w:val="00D105C7"/>
    <w:pPr>
      <w:keepNext/>
      <w:spacing w:after="0" w:line="240" w:lineRule="auto"/>
      <w:outlineLvl w:val="4"/>
    </w:pPr>
    <w:rPr>
      <w:rFonts w:ascii="Times New Roman" w:eastAsia="Times New Roman" w:hAnsi="Times New Roman" w:cs="Times New Roman"/>
      <w:color w:val="FF0000"/>
      <w:sz w:val="24"/>
      <w:szCs w:val="20"/>
    </w:rPr>
  </w:style>
  <w:style w:type="paragraph" w:styleId="Antrat8">
    <w:name w:val="heading 8"/>
    <w:basedOn w:val="prastasis"/>
    <w:next w:val="prastasis"/>
    <w:link w:val="Antrat8Diagrama"/>
    <w:uiPriority w:val="9"/>
    <w:semiHidden/>
    <w:unhideWhenUsed/>
    <w:qFormat/>
    <w:rsid w:val="00E32FA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qFormat/>
    <w:rsid w:val="00D66C2C"/>
    <w:pPr>
      <w:spacing w:before="240" w:after="60" w:line="240" w:lineRule="auto"/>
      <w:outlineLvl w:val="8"/>
    </w:pPr>
    <w:rPr>
      <w:rFonts w:ascii="Arial" w:eastAsia="Times New Roman"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E33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BC00AB"/>
    <w:pPr>
      <w:spacing w:before="100" w:beforeAutospacing="1" w:after="100" w:afterAutospacing="1" w:line="240" w:lineRule="auto"/>
    </w:pPr>
    <w:rPr>
      <w:rFonts w:ascii="Verdana" w:eastAsia="Times New Roman" w:hAnsi="Verdana" w:cs="Times New Roman"/>
      <w:sz w:val="18"/>
      <w:szCs w:val="18"/>
      <w:lang w:val="en-US"/>
    </w:rPr>
  </w:style>
  <w:style w:type="paragraph" w:customStyle="1" w:styleId="Hyperlink1">
    <w:name w:val="Hyperlink1"/>
    <w:basedOn w:val="prastasis"/>
    <w:rsid w:val="00BC00AB"/>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rPr>
  </w:style>
  <w:style w:type="paragraph" w:styleId="Pavadinimas">
    <w:name w:val="Title"/>
    <w:basedOn w:val="prastasis"/>
    <w:link w:val="PavadinimasDiagrama"/>
    <w:qFormat/>
    <w:rsid w:val="008A74F8"/>
    <w:pPr>
      <w:spacing w:after="0" w:line="240" w:lineRule="auto"/>
      <w:jc w:val="center"/>
    </w:pPr>
    <w:rPr>
      <w:rFonts w:ascii="Times New Roman" w:eastAsia="Times New Roman" w:hAnsi="Times New Roman" w:cs="Times New Roman"/>
      <w:sz w:val="28"/>
      <w:szCs w:val="20"/>
    </w:rPr>
  </w:style>
  <w:style w:type="character" w:customStyle="1" w:styleId="PavadinimasDiagrama">
    <w:name w:val="Pavadinimas Diagrama"/>
    <w:basedOn w:val="Numatytasispastraiposriftas"/>
    <w:link w:val="Pavadinimas"/>
    <w:rsid w:val="008A74F8"/>
    <w:rPr>
      <w:rFonts w:ascii="Times New Roman" w:eastAsia="Times New Roman" w:hAnsi="Times New Roman" w:cs="Times New Roman"/>
      <w:sz w:val="28"/>
      <w:szCs w:val="20"/>
    </w:rPr>
  </w:style>
  <w:style w:type="paragraph" w:customStyle="1" w:styleId="NoParagraphStyle">
    <w:name w:val="[No Paragraph Style]"/>
    <w:rsid w:val="00332F24"/>
    <w:pPr>
      <w:autoSpaceDE w:val="0"/>
      <w:autoSpaceDN w:val="0"/>
      <w:adjustRightInd w:val="0"/>
      <w:spacing w:after="0" w:line="288" w:lineRule="auto"/>
      <w:textAlignment w:val="center"/>
    </w:pPr>
    <w:rPr>
      <w:rFonts w:ascii="Times Roman" w:eastAsia="Times New Roman" w:hAnsi="Times Roman" w:cs="Times New Roman"/>
      <w:color w:val="000000"/>
      <w:sz w:val="24"/>
      <w:szCs w:val="24"/>
      <w:lang w:val="en-US"/>
    </w:rPr>
  </w:style>
  <w:style w:type="paragraph" w:customStyle="1" w:styleId="BasicParagraph">
    <w:name w:val="[Basic Paragraph]"/>
    <w:basedOn w:val="NoParagraphStyle"/>
    <w:rsid w:val="00332F24"/>
    <w:pPr>
      <w:suppressAutoHyphens/>
    </w:pPr>
    <w:rPr>
      <w:rFonts w:ascii="Times New Roman" w:hAnsi="Times New Roman"/>
      <w:lang w:val="lt-LT"/>
    </w:rPr>
  </w:style>
  <w:style w:type="paragraph" w:customStyle="1" w:styleId="CentrBoldm">
    <w:name w:val="CentrBoldm"/>
    <w:basedOn w:val="prastasis"/>
    <w:rsid w:val="00332F24"/>
    <w:pPr>
      <w:keepLines/>
      <w:suppressAutoHyphens/>
      <w:autoSpaceDE w:val="0"/>
      <w:autoSpaceDN w:val="0"/>
      <w:adjustRightInd w:val="0"/>
      <w:spacing w:after="0" w:line="288" w:lineRule="auto"/>
      <w:jc w:val="center"/>
      <w:textAlignment w:val="center"/>
    </w:pPr>
    <w:rPr>
      <w:rFonts w:ascii="Times New Roman" w:eastAsia="Times New Roman" w:hAnsi="Times New Roman" w:cs="Times New Roman"/>
      <w:b/>
      <w:bCs/>
      <w:color w:val="000000"/>
      <w:sz w:val="20"/>
      <w:szCs w:val="20"/>
    </w:rPr>
  </w:style>
  <w:style w:type="paragraph" w:styleId="Pagrindiniotekstotrauka">
    <w:name w:val="Body Text Indent"/>
    <w:basedOn w:val="prastasis"/>
    <w:link w:val="PagrindiniotekstotraukaDiagrama"/>
    <w:rsid w:val="00D105C7"/>
    <w:pPr>
      <w:spacing w:after="0" w:line="360" w:lineRule="auto"/>
      <w:ind w:firstLine="567"/>
      <w:jc w:val="both"/>
    </w:pPr>
    <w:rPr>
      <w:rFonts w:ascii="Times New Roman" w:eastAsia="Times New Roman" w:hAnsi="Times New Roman" w:cs="Times New Roman"/>
      <w:sz w:val="24"/>
      <w:szCs w:val="20"/>
      <w:lang w:val="x-none"/>
    </w:rPr>
  </w:style>
  <w:style w:type="character" w:customStyle="1" w:styleId="PagrindiniotekstotraukaDiagrama">
    <w:name w:val="Pagrindinio teksto įtrauka Diagrama"/>
    <w:basedOn w:val="Numatytasispastraiposriftas"/>
    <w:link w:val="Pagrindiniotekstotrauka"/>
    <w:rsid w:val="00D105C7"/>
    <w:rPr>
      <w:rFonts w:ascii="Times New Roman" w:eastAsia="Times New Roman" w:hAnsi="Times New Roman" w:cs="Times New Roman"/>
      <w:sz w:val="24"/>
      <w:szCs w:val="20"/>
      <w:lang w:val="x-none"/>
    </w:rPr>
  </w:style>
  <w:style w:type="character" w:customStyle="1" w:styleId="Antrat5Diagrama">
    <w:name w:val="Antraštė 5 Diagrama"/>
    <w:basedOn w:val="Numatytasispastraiposriftas"/>
    <w:link w:val="Antrat5"/>
    <w:rsid w:val="00D105C7"/>
    <w:rPr>
      <w:rFonts w:ascii="Times New Roman" w:eastAsia="Times New Roman" w:hAnsi="Times New Roman" w:cs="Times New Roman"/>
      <w:color w:val="FF0000"/>
      <w:sz w:val="24"/>
      <w:szCs w:val="20"/>
    </w:rPr>
  </w:style>
  <w:style w:type="character" w:customStyle="1" w:styleId="Antrat2Diagrama">
    <w:name w:val="Antraštė 2 Diagrama"/>
    <w:basedOn w:val="Numatytasispastraiposriftas"/>
    <w:link w:val="Antrat2"/>
    <w:rsid w:val="00D66C2C"/>
    <w:rPr>
      <w:rFonts w:ascii="Times New Roman" w:eastAsia="Times New Roman" w:hAnsi="Times New Roman" w:cs="Times New Roman"/>
      <w:b/>
      <w:bCs/>
      <w:sz w:val="28"/>
      <w:szCs w:val="24"/>
      <w:lang w:val="en-US"/>
    </w:rPr>
  </w:style>
  <w:style w:type="character" w:customStyle="1" w:styleId="Antrat9Diagrama">
    <w:name w:val="Antraštė 9 Diagrama"/>
    <w:basedOn w:val="Numatytasispastraiposriftas"/>
    <w:link w:val="Antrat9"/>
    <w:rsid w:val="00D66C2C"/>
    <w:rPr>
      <w:rFonts w:ascii="Arial" w:eastAsia="Times New Roman" w:hAnsi="Arial" w:cs="Arial"/>
    </w:rPr>
  </w:style>
  <w:style w:type="paragraph" w:customStyle="1" w:styleId="antraste">
    <w:name w:val="antraste"/>
    <w:basedOn w:val="Antrat1"/>
    <w:rsid w:val="00D66C2C"/>
    <w:pPr>
      <w:keepLines w:val="0"/>
      <w:spacing w:before="0" w:line="240" w:lineRule="auto"/>
      <w:jc w:val="center"/>
    </w:pPr>
    <w:rPr>
      <w:rFonts w:ascii="Times New Roman" w:eastAsia="Times New Roman" w:hAnsi="Times New Roman" w:cs="Times New Roman"/>
      <w:b/>
      <w:caps/>
      <w:color w:val="auto"/>
      <w:sz w:val="22"/>
      <w:szCs w:val="20"/>
    </w:rPr>
  </w:style>
  <w:style w:type="character" w:customStyle="1" w:styleId="Antrat1Diagrama">
    <w:name w:val="Antraštė 1 Diagrama"/>
    <w:basedOn w:val="Numatytasispastraiposriftas"/>
    <w:link w:val="Antrat1"/>
    <w:uiPriority w:val="9"/>
    <w:rsid w:val="00D66C2C"/>
    <w:rPr>
      <w:rFonts w:asciiTheme="majorHAnsi" w:eastAsiaTheme="majorEastAsia" w:hAnsiTheme="majorHAnsi" w:cstheme="majorBidi"/>
      <w:color w:val="365F91" w:themeColor="accent1" w:themeShade="BF"/>
      <w:sz w:val="32"/>
      <w:szCs w:val="32"/>
    </w:rPr>
  </w:style>
  <w:style w:type="paragraph" w:customStyle="1" w:styleId="WW-BodyText2">
    <w:name w:val="WW-Body Text 2"/>
    <w:basedOn w:val="prastasis"/>
    <w:rsid w:val="0078220B"/>
    <w:pPr>
      <w:suppressAutoHyphens/>
      <w:spacing w:after="0" w:line="360" w:lineRule="auto"/>
      <w:jc w:val="both"/>
    </w:pPr>
    <w:rPr>
      <w:rFonts w:ascii="Times New Roman" w:eastAsia="Times New Roman" w:hAnsi="Times New Roman" w:cs="Times New Roman"/>
      <w:b/>
      <w:sz w:val="24"/>
      <w:szCs w:val="20"/>
      <w:lang w:eastAsia="ar-SA"/>
    </w:rPr>
  </w:style>
  <w:style w:type="paragraph" w:styleId="Porat">
    <w:name w:val="footer"/>
    <w:basedOn w:val="prastasis"/>
    <w:link w:val="PoratDiagrama"/>
    <w:uiPriority w:val="99"/>
    <w:semiHidden/>
    <w:unhideWhenUsed/>
    <w:rsid w:val="00F902F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F902F8"/>
  </w:style>
  <w:style w:type="paragraph" w:styleId="Komentarotekstas">
    <w:name w:val="annotation text"/>
    <w:basedOn w:val="prastasis"/>
    <w:link w:val="KomentarotekstasDiagrama"/>
    <w:rsid w:val="00F902F8"/>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F902F8"/>
    <w:rPr>
      <w:rFonts w:ascii="Times New Roman" w:eastAsia="Times New Roman" w:hAnsi="Times New Roman" w:cs="Times New Roman"/>
      <w:sz w:val="20"/>
      <w:szCs w:val="20"/>
      <w:lang w:val="x-none"/>
    </w:rPr>
  </w:style>
  <w:style w:type="character" w:customStyle="1" w:styleId="Antrat8Diagrama">
    <w:name w:val="Antraštė 8 Diagrama"/>
    <w:basedOn w:val="Numatytasispastraiposriftas"/>
    <w:link w:val="Antrat8"/>
    <w:uiPriority w:val="9"/>
    <w:semiHidden/>
    <w:rsid w:val="00E32FA7"/>
    <w:rPr>
      <w:rFonts w:asciiTheme="majorHAnsi" w:eastAsiaTheme="majorEastAsia" w:hAnsiTheme="majorHAnsi" w:cstheme="majorBidi"/>
      <w:color w:val="272727" w:themeColor="text1" w:themeTint="D8"/>
      <w:sz w:val="21"/>
      <w:szCs w:val="21"/>
    </w:rPr>
  </w:style>
  <w:style w:type="character" w:customStyle="1" w:styleId="Antrat4Diagrama">
    <w:name w:val="Antraštė 4 Diagrama"/>
    <w:basedOn w:val="Numatytasispastraiposriftas"/>
    <w:link w:val="Antrat4"/>
    <w:uiPriority w:val="9"/>
    <w:semiHidden/>
    <w:rsid w:val="008742C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997</TotalTime>
  <Pages>4</Pages>
  <Words>6226</Words>
  <Characters>3550</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Jūratė Spruntulienė</cp:lastModifiedBy>
  <cp:revision>106</cp:revision>
  <dcterms:created xsi:type="dcterms:W3CDTF">2014-01-29T07:43:00Z</dcterms:created>
  <dcterms:modified xsi:type="dcterms:W3CDTF">2024-05-15T09:19:00Z</dcterms:modified>
</cp:coreProperties>
</file>