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23B8" w14:textId="77777777" w:rsidR="00E33848"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2AAD23B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0" w:type="auto"/>
        <w:tblInd w:w="-1139" w:type="dxa"/>
        <w:tblLook w:val="04A0" w:firstRow="1" w:lastRow="0" w:firstColumn="1" w:lastColumn="0" w:noHBand="0" w:noVBand="1"/>
      </w:tblPr>
      <w:tblGrid>
        <w:gridCol w:w="5960"/>
        <w:gridCol w:w="4807"/>
      </w:tblGrid>
      <w:tr w:rsidR="00E33848" w14:paraId="2AAD23BD" w14:textId="77777777" w:rsidTr="00F65BEB">
        <w:tc>
          <w:tcPr>
            <w:tcW w:w="5960" w:type="dxa"/>
          </w:tcPr>
          <w:p w14:paraId="2AAD23B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4807" w:type="dxa"/>
          </w:tcPr>
          <w:p w14:paraId="2AAD23BB"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AAD23BC"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E33848" w:rsidRPr="009A75A8" w14:paraId="2AAD23C1" w14:textId="77777777" w:rsidTr="00F65BEB">
        <w:tc>
          <w:tcPr>
            <w:tcW w:w="5960" w:type="dxa"/>
          </w:tcPr>
          <w:p w14:paraId="2AAD23BE"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pavadinimas</w:t>
            </w:r>
          </w:p>
          <w:p w14:paraId="2AAD23BF"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0" w14:textId="016CD4C7" w:rsidR="00BE7ECF" w:rsidRPr="00A37970" w:rsidRDefault="00F13D98" w:rsidP="004955A4">
            <w:pPr>
              <w:jc w:val="both"/>
              <w:rPr>
                <w:rFonts w:ascii="Times New Roman" w:hAnsi="Times New Roman" w:cs="Times New Roman"/>
                <w:bCs/>
                <w:sz w:val="24"/>
                <w:szCs w:val="24"/>
              </w:rPr>
            </w:pPr>
            <w:r>
              <w:rPr>
                <w:rFonts w:ascii="Times New Roman" w:hAnsi="Times New Roman" w:cs="Times New Roman"/>
                <w:bCs/>
                <w:sz w:val="24"/>
                <w:szCs w:val="24"/>
              </w:rPr>
              <w:t>Agrarinė a</w:t>
            </w:r>
            <w:r w:rsidR="009A33A0">
              <w:rPr>
                <w:rFonts w:ascii="Times New Roman" w:hAnsi="Times New Roman" w:cs="Times New Roman"/>
                <w:bCs/>
                <w:sz w:val="24"/>
                <w:szCs w:val="24"/>
              </w:rPr>
              <w:t xml:space="preserve">plinkosauga ir </w:t>
            </w:r>
            <w:r>
              <w:rPr>
                <w:rFonts w:ascii="Times New Roman" w:hAnsi="Times New Roman" w:cs="Times New Roman"/>
                <w:bCs/>
                <w:sz w:val="24"/>
                <w:szCs w:val="24"/>
              </w:rPr>
              <w:t>kraštovaizdžio gerinimas</w:t>
            </w:r>
          </w:p>
        </w:tc>
      </w:tr>
      <w:tr w:rsidR="00E33848" w:rsidRPr="009A75A8" w14:paraId="2AAD23C6" w14:textId="77777777" w:rsidTr="00F65BEB">
        <w:tc>
          <w:tcPr>
            <w:tcW w:w="5960" w:type="dxa"/>
          </w:tcPr>
          <w:p w14:paraId="2AAD23C2"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kodas</w:t>
            </w:r>
          </w:p>
          <w:p w14:paraId="2AAD23C3"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4" w14:textId="565142B9" w:rsidR="00E16EA1" w:rsidRPr="00A37970" w:rsidRDefault="009135D0" w:rsidP="00E16EA1">
            <w:pPr>
              <w:autoSpaceDE w:val="0"/>
              <w:autoSpaceDN w:val="0"/>
              <w:adjustRightInd w:val="0"/>
              <w:rPr>
                <w:rFonts w:ascii="Times New Roman" w:hAnsi="Times New Roman" w:cs="Times New Roman"/>
                <w:bCs/>
                <w:sz w:val="24"/>
                <w:szCs w:val="24"/>
              </w:rPr>
            </w:pPr>
            <w:r w:rsidRPr="00A37970">
              <w:rPr>
                <w:rFonts w:ascii="Times New Roman" w:hAnsi="Times New Roman" w:cs="Times New Roman"/>
                <w:bCs/>
                <w:sz w:val="24"/>
                <w:szCs w:val="24"/>
              </w:rPr>
              <w:t>29</w:t>
            </w:r>
            <w:r w:rsidR="009A33A0">
              <w:rPr>
                <w:rFonts w:ascii="Times New Roman" w:hAnsi="Times New Roman" w:cs="Times New Roman"/>
                <w:bCs/>
                <w:sz w:val="24"/>
                <w:szCs w:val="24"/>
              </w:rPr>
              <w:t>61</w:t>
            </w:r>
            <w:r w:rsidR="001E4E2C">
              <w:rPr>
                <w:rFonts w:ascii="Times New Roman" w:hAnsi="Times New Roman" w:cs="Times New Roman"/>
                <w:bCs/>
                <w:sz w:val="24"/>
                <w:szCs w:val="24"/>
              </w:rPr>
              <w:t>85007</w:t>
            </w:r>
          </w:p>
          <w:p w14:paraId="2AAD23C5" w14:textId="77777777" w:rsidR="00E33848" w:rsidRPr="00A37970" w:rsidRDefault="00E33848" w:rsidP="00E16EA1">
            <w:pPr>
              <w:autoSpaceDE w:val="0"/>
              <w:autoSpaceDN w:val="0"/>
              <w:adjustRightInd w:val="0"/>
              <w:rPr>
                <w:rFonts w:ascii="Times New Roman" w:hAnsi="Times New Roman" w:cs="Times New Roman"/>
                <w:bCs/>
                <w:sz w:val="24"/>
                <w:szCs w:val="24"/>
              </w:rPr>
            </w:pPr>
          </w:p>
        </w:tc>
      </w:tr>
      <w:tr w:rsidR="00E33848" w:rsidRPr="009A75A8" w14:paraId="2AAD23CA" w14:textId="77777777" w:rsidTr="00F65BEB">
        <w:tc>
          <w:tcPr>
            <w:tcW w:w="5960" w:type="dxa"/>
          </w:tcPr>
          <w:p w14:paraId="2AAD23C7"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Mokymosi trukmė (</w:t>
            </w:r>
            <w:r w:rsidR="00F65BEB" w:rsidRPr="00A37970">
              <w:rPr>
                <w:rFonts w:ascii="Times New Roman" w:hAnsi="Times New Roman" w:cs="Times New Roman"/>
                <w:sz w:val="24"/>
                <w:szCs w:val="24"/>
              </w:rPr>
              <w:t xml:space="preserve">akademinėmis </w:t>
            </w:r>
            <w:r w:rsidRPr="00A37970">
              <w:rPr>
                <w:rFonts w:ascii="Times New Roman" w:hAnsi="Times New Roman" w:cs="Times New Roman"/>
                <w:sz w:val="24"/>
                <w:szCs w:val="24"/>
              </w:rPr>
              <w:t>valandomis)</w:t>
            </w:r>
          </w:p>
          <w:p w14:paraId="2AAD23C8"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9" w14:textId="7ECEC66B" w:rsidR="00E33848" w:rsidRPr="00A37970" w:rsidRDefault="009A33A0"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r w:rsidR="001E4E2C">
              <w:rPr>
                <w:rFonts w:ascii="Times New Roman" w:hAnsi="Times New Roman" w:cs="Times New Roman"/>
                <w:bCs/>
                <w:sz w:val="24"/>
                <w:szCs w:val="24"/>
              </w:rPr>
              <w:t>8</w:t>
            </w:r>
            <w:r w:rsidR="00E16EA1" w:rsidRPr="00A37970">
              <w:rPr>
                <w:rFonts w:ascii="Times New Roman" w:hAnsi="Times New Roman" w:cs="Times New Roman"/>
                <w:bCs/>
                <w:sz w:val="24"/>
                <w:szCs w:val="24"/>
              </w:rPr>
              <w:t xml:space="preserve"> akad. val.</w:t>
            </w:r>
          </w:p>
        </w:tc>
      </w:tr>
      <w:tr w:rsidR="00E33848" w:rsidRPr="009A75A8" w14:paraId="2AAD23CE" w14:textId="77777777" w:rsidTr="00F65BEB">
        <w:tc>
          <w:tcPr>
            <w:tcW w:w="5960" w:type="dxa"/>
          </w:tcPr>
          <w:p w14:paraId="2AAD23CB"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patvirtinimo data</w:t>
            </w:r>
          </w:p>
          <w:p w14:paraId="2AAD23CC"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D" w14:textId="3EA41307" w:rsidR="00E33848" w:rsidRPr="00A37970" w:rsidRDefault="00274F60" w:rsidP="009A75A8">
            <w:pPr>
              <w:tabs>
                <w:tab w:val="left" w:pos="4820"/>
              </w:tabs>
              <w:rPr>
                <w:rFonts w:ascii="Times New Roman" w:hAnsi="Times New Roman" w:cs="Times New Roman"/>
                <w:bCs/>
                <w:sz w:val="24"/>
                <w:szCs w:val="24"/>
              </w:rPr>
            </w:pPr>
            <w:r w:rsidRPr="00A37970">
              <w:rPr>
                <w:rFonts w:ascii="Times New Roman" w:hAnsi="Times New Roman" w:cs="Times New Roman"/>
                <w:bCs/>
                <w:sz w:val="24"/>
                <w:szCs w:val="24"/>
              </w:rPr>
              <w:t>2023</w:t>
            </w:r>
            <w:r w:rsidR="00511A45" w:rsidRPr="00A37970">
              <w:rPr>
                <w:rFonts w:ascii="Times New Roman" w:hAnsi="Times New Roman" w:cs="Times New Roman"/>
                <w:bCs/>
                <w:sz w:val="24"/>
                <w:szCs w:val="24"/>
              </w:rPr>
              <w:t>-0</w:t>
            </w:r>
            <w:r w:rsidR="001E4E2C">
              <w:rPr>
                <w:rFonts w:ascii="Times New Roman" w:hAnsi="Times New Roman" w:cs="Times New Roman"/>
                <w:bCs/>
                <w:sz w:val="24"/>
                <w:szCs w:val="24"/>
              </w:rPr>
              <w:t>8</w:t>
            </w:r>
            <w:r w:rsidR="00FC2611" w:rsidRPr="00A37970">
              <w:rPr>
                <w:rFonts w:ascii="Times New Roman" w:hAnsi="Times New Roman" w:cs="Times New Roman"/>
                <w:bCs/>
                <w:sz w:val="24"/>
                <w:szCs w:val="24"/>
              </w:rPr>
              <w:t>-</w:t>
            </w:r>
            <w:r w:rsidR="001E4E2C">
              <w:rPr>
                <w:rFonts w:ascii="Times New Roman" w:hAnsi="Times New Roman" w:cs="Times New Roman"/>
                <w:bCs/>
                <w:sz w:val="24"/>
                <w:szCs w:val="24"/>
              </w:rPr>
              <w:t>0</w:t>
            </w:r>
            <w:r w:rsidR="009040B9">
              <w:rPr>
                <w:rFonts w:ascii="Times New Roman" w:hAnsi="Times New Roman" w:cs="Times New Roman"/>
                <w:bCs/>
                <w:sz w:val="24"/>
                <w:szCs w:val="24"/>
              </w:rPr>
              <w:t>3</w:t>
            </w:r>
          </w:p>
        </w:tc>
      </w:tr>
      <w:tr w:rsidR="00E33848" w:rsidRPr="009A75A8" w14:paraId="2AAD23D5" w14:textId="77777777" w:rsidTr="00F65BEB">
        <w:tc>
          <w:tcPr>
            <w:tcW w:w="5960" w:type="dxa"/>
          </w:tcPr>
          <w:p w14:paraId="2AAD23CF"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rengėjas (juridinio asmens</w:t>
            </w:r>
          </w:p>
          <w:p w14:paraId="2AAD23D1" w14:textId="6363A8B8" w:rsidR="00E33848" w:rsidRPr="00A37970" w:rsidRDefault="00E33848" w:rsidP="00A37970">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pavadinimas arba fizinio asmens vardas, pavardė, pareigos)</w:t>
            </w:r>
          </w:p>
        </w:tc>
        <w:tc>
          <w:tcPr>
            <w:tcW w:w="4807" w:type="dxa"/>
          </w:tcPr>
          <w:p w14:paraId="13CEAD98" w14:textId="77777777" w:rsidR="00514D74" w:rsidRPr="00514D74" w:rsidRDefault="00514D74" w:rsidP="00514D74">
            <w:pPr>
              <w:autoSpaceDE w:val="0"/>
              <w:autoSpaceDN w:val="0"/>
              <w:adjustRightInd w:val="0"/>
              <w:jc w:val="both"/>
              <w:rPr>
                <w:rFonts w:ascii="Times New Roman" w:hAnsi="Times New Roman" w:cs="Times New Roman"/>
                <w:bCs/>
                <w:sz w:val="24"/>
                <w:szCs w:val="24"/>
              </w:rPr>
            </w:pPr>
            <w:r w:rsidRPr="00514D74">
              <w:rPr>
                <w:rFonts w:ascii="Times New Roman" w:hAnsi="Times New Roman" w:cs="Times New Roman"/>
                <w:bCs/>
                <w:sz w:val="24"/>
                <w:szCs w:val="24"/>
              </w:rPr>
              <w:t>Lietuvos Respublikos žemės ūkio rūmų</w:t>
            </w:r>
          </w:p>
          <w:p w14:paraId="2AAD23D4" w14:textId="1EE77BD7" w:rsidR="00E33848" w:rsidRPr="00A37970" w:rsidRDefault="00514D74" w:rsidP="00514D74">
            <w:pPr>
              <w:autoSpaceDE w:val="0"/>
              <w:autoSpaceDN w:val="0"/>
              <w:adjustRightInd w:val="0"/>
              <w:jc w:val="both"/>
              <w:rPr>
                <w:rFonts w:ascii="Times New Roman" w:hAnsi="Times New Roman" w:cs="Times New Roman"/>
                <w:bCs/>
                <w:sz w:val="24"/>
                <w:szCs w:val="24"/>
              </w:rPr>
            </w:pPr>
            <w:r w:rsidRPr="00514D74">
              <w:rPr>
                <w:rFonts w:ascii="Times New Roman" w:hAnsi="Times New Roman" w:cs="Times New Roman"/>
                <w:bCs/>
                <w:sz w:val="24"/>
                <w:szCs w:val="24"/>
              </w:rPr>
              <w:t>Kaimo plėtros ir informavimo skyriaus vyr. specialistė</w:t>
            </w:r>
            <w:r>
              <w:rPr>
                <w:rFonts w:ascii="Times New Roman" w:hAnsi="Times New Roman" w:cs="Times New Roman"/>
                <w:bCs/>
                <w:sz w:val="24"/>
                <w:szCs w:val="24"/>
              </w:rPr>
              <w:t xml:space="preserve"> d</w:t>
            </w:r>
            <w:r w:rsidRPr="00514D74">
              <w:rPr>
                <w:rFonts w:ascii="Times New Roman" w:hAnsi="Times New Roman" w:cs="Times New Roman"/>
                <w:bCs/>
                <w:sz w:val="24"/>
                <w:szCs w:val="24"/>
              </w:rPr>
              <w:t>r. Edita Karbauskienė</w:t>
            </w:r>
          </w:p>
        </w:tc>
      </w:tr>
      <w:tr w:rsidR="00E33848" w:rsidRPr="009A75A8" w14:paraId="2AAD23DA" w14:textId="77777777" w:rsidTr="00F65BEB">
        <w:tc>
          <w:tcPr>
            <w:tcW w:w="5960" w:type="dxa"/>
          </w:tcPr>
          <w:p w14:paraId="2AAD23D6"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Mokymo programos paskirtis (tikslas, reikalavimai</w:t>
            </w:r>
          </w:p>
          <w:p w14:paraId="2AAD23D7"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klausytojams, specialieji reikalavimai, apribojimai ir kt.)</w:t>
            </w:r>
          </w:p>
          <w:p w14:paraId="2AAD23D8"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D9" w14:textId="40A7C959" w:rsidR="00E33848" w:rsidRPr="00A37970" w:rsidRDefault="00B815C7" w:rsidP="009B6AA9">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S</w:t>
            </w:r>
            <w:r w:rsidRPr="00B815C7">
              <w:rPr>
                <w:rFonts w:ascii="Times New Roman" w:hAnsi="Times New Roman" w:cs="Times New Roman"/>
                <w:bCs/>
                <w:sz w:val="24"/>
                <w:szCs w:val="24"/>
              </w:rPr>
              <w:t>uteikti žinių apie gamtinei aplinkai naudingas ekologines sistemas ir priemones, kuriomis bus siekiama tausoti vandenį, dirvožemį, mažinti ŠESD ir amoniako emisijas, saugoti bioįvairovę, puoselėti kraštovaizdį, užtikrinti gyvūnų gerovę, vadovaujantis nacionaliniais ir ES teisės aktais nustatytais reikalavimais, ugdyti kompetencijas, reikalingas aplinką tausojančioms technologijoms diegti.</w:t>
            </w:r>
          </w:p>
        </w:tc>
      </w:tr>
      <w:tr w:rsidR="00E33848" w:rsidRPr="009A75A8" w14:paraId="2AAD23DF" w14:textId="77777777" w:rsidTr="00F65BEB">
        <w:tc>
          <w:tcPr>
            <w:tcW w:w="5960" w:type="dxa"/>
          </w:tcPr>
          <w:p w14:paraId="2AAD23DB"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t>Įgyjami gebėjimai (kompetencijos)</w:t>
            </w:r>
          </w:p>
          <w:p w14:paraId="2AAD23DC"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7D4E860" w14:textId="3285BF59" w:rsidR="00483DE0" w:rsidRPr="00483DE0" w:rsidRDefault="00483DE0" w:rsidP="00483DE0">
            <w:pPr>
              <w:tabs>
                <w:tab w:val="left" w:pos="1134"/>
              </w:tabs>
              <w:spacing w:after="0" w:line="240" w:lineRule="auto"/>
              <w:jc w:val="both"/>
              <w:rPr>
                <w:rFonts w:ascii="Times New Roman" w:hAnsi="Times New Roman" w:cs="Times New Roman"/>
                <w:sz w:val="24"/>
                <w:szCs w:val="24"/>
              </w:rPr>
            </w:pPr>
            <w:r w:rsidRPr="00483DE0">
              <w:rPr>
                <w:rFonts w:ascii="Times New Roman" w:hAnsi="Times New Roman" w:cs="Times New Roman"/>
                <w:sz w:val="24"/>
                <w:szCs w:val="24"/>
              </w:rPr>
              <w:t>Baigęs mokymo kursą pagal mokymo programą, dalyvis turi žinoti: ES Žaliojo kurso strategiją, agrarinę aplinkosaugą reglamentuojančius ES ir nacionalinius teisės aktus; geros agrarinės ir aplinkosaugos būklės (toliau – GAAB) bei valdymo reikalavimus; mėšlo, srutų, nuotekų dumblo laikymo ir naudojimo reikalavimus ir tręšimo terminus;  ūkinės veikos būdus ir priemones, mažinančias oro taršą ir ŠESD emisijas; durpžemių (šlapynių) atkūrimo priemones ir būdus mažinančius ŠESD emisijas;</w:t>
            </w:r>
            <w:r>
              <w:rPr>
                <w:rFonts w:ascii="Times New Roman" w:hAnsi="Times New Roman" w:cs="Times New Roman"/>
                <w:sz w:val="24"/>
                <w:szCs w:val="24"/>
              </w:rPr>
              <w:t xml:space="preserve"> </w:t>
            </w:r>
            <w:r w:rsidRPr="00483DE0">
              <w:rPr>
                <w:rFonts w:ascii="Times New Roman" w:hAnsi="Times New Roman" w:cs="Times New Roman"/>
                <w:sz w:val="24"/>
                <w:szCs w:val="24"/>
              </w:rPr>
              <w:t>anglies kaupimo ūkininkavimo pagrindus;</w:t>
            </w:r>
            <w:r>
              <w:rPr>
                <w:rFonts w:ascii="Times New Roman" w:hAnsi="Times New Roman" w:cs="Times New Roman"/>
                <w:sz w:val="24"/>
                <w:szCs w:val="24"/>
              </w:rPr>
              <w:t xml:space="preserve"> </w:t>
            </w:r>
            <w:r w:rsidRPr="00483DE0">
              <w:rPr>
                <w:rFonts w:ascii="Times New Roman" w:hAnsi="Times New Roman" w:cs="Times New Roman"/>
                <w:sz w:val="24"/>
                <w:szCs w:val="24"/>
              </w:rPr>
              <w:t>invazines rūšis ir priemones joms naikinti;</w:t>
            </w:r>
            <w:r>
              <w:rPr>
                <w:rFonts w:ascii="Times New Roman" w:hAnsi="Times New Roman" w:cs="Times New Roman"/>
                <w:sz w:val="24"/>
                <w:szCs w:val="24"/>
              </w:rPr>
              <w:t xml:space="preserve"> </w:t>
            </w:r>
            <w:r w:rsidRPr="00483DE0">
              <w:rPr>
                <w:rFonts w:ascii="Times New Roman" w:hAnsi="Times New Roman" w:cs="Times New Roman"/>
                <w:sz w:val="24"/>
                <w:szCs w:val="24"/>
              </w:rPr>
              <w:t xml:space="preserve">ES paramos priemones, taikomas agrarinės aplinkosaugos srityje, agrarinės aplinkosaugos priemonių reikalavimus, tinkamumo kriterijus ir taikomus įsipareigojimus pareiškėjams; </w:t>
            </w:r>
            <w:r>
              <w:rPr>
                <w:rFonts w:ascii="Times New Roman" w:hAnsi="Times New Roman" w:cs="Times New Roman"/>
                <w:sz w:val="24"/>
                <w:szCs w:val="24"/>
              </w:rPr>
              <w:t xml:space="preserve"> </w:t>
            </w:r>
            <w:r w:rsidRPr="00483DE0">
              <w:rPr>
                <w:rFonts w:ascii="Times New Roman" w:hAnsi="Times New Roman" w:cs="Times New Roman"/>
                <w:sz w:val="24"/>
                <w:szCs w:val="24"/>
              </w:rPr>
              <w:t>žemės ūkio veiklos saugomose teritorijose ypatumus, poveikį kraštovaizdžiui ir biologinei įvairovei, būdus agrarinio kraštovaizdžio ir biologinės įvairovės išsaugojimui;  „Natura 2000“ teritorijų ir už jų ribų apsaugos ir tvarkymo reikalavimus;</w:t>
            </w:r>
          </w:p>
          <w:p w14:paraId="4892907E" w14:textId="77777777" w:rsidR="00483DE0" w:rsidRDefault="00483DE0" w:rsidP="00483DE0">
            <w:pPr>
              <w:tabs>
                <w:tab w:val="left" w:pos="1134"/>
              </w:tabs>
              <w:jc w:val="both"/>
              <w:rPr>
                <w:rFonts w:ascii="Times New Roman" w:hAnsi="Times New Roman" w:cs="Times New Roman"/>
                <w:sz w:val="24"/>
                <w:szCs w:val="24"/>
              </w:rPr>
            </w:pPr>
            <w:r w:rsidRPr="00483DE0">
              <w:rPr>
                <w:rFonts w:ascii="Times New Roman" w:hAnsi="Times New Roman" w:cs="Times New Roman"/>
                <w:sz w:val="24"/>
                <w:szCs w:val="24"/>
              </w:rPr>
              <w:t xml:space="preserve">– ūkininkavimo mažiau palankiose teritorijose ypatumus; Lietuvos gyvūnų genetinių išteklių išsaugojimo priemones; agrarinės aplinkosaugos ir tausios gamybos priemonių naudą gamybinei aplinkai, ūkio gyvybingumui, gamtos išteklių išsaugojimui. </w:t>
            </w:r>
          </w:p>
          <w:p w14:paraId="2AAD23DE" w14:textId="43F3EA3A" w:rsidR="00E33848" w:rsidRPr="00A37970" w:rsidRDefault="00483DE0" w:rsidP="00483DE0">
            <w:pPr>
              <w:tabs>
                <w:tab w:val="left" w:pos="1134"/>
              </w:tabs>
              <w:jc w:val="both"/>
              <w:rPr>
                <w:rFonts w:ascii="Times New Roman" w:hAnsi="Times New Roman" w:cs="Times New Roman"/>
                <w:sz w:val="24"/>
                <w:szCs w:val="24"/>
              </w:rPr>
            </w:pPr>
            <w:r w:rsidRPr="00483DE0">
              <w:rPr>
                <w:rFonts w:ascii="Times New Roman" w:hAnsi="Times New Roman" w:cs="Times New Roman"/>
                <w:sz w:val="24"/>
                <w:szCs w:val="24"/>
              </w:rPr>
              <w:lastRenderedPageBreak/>
              <w:t>Baigęs mokymo kursą pagal mokymo programą, dalyvis turi gebėti:  tinkamai tvarkyti ūkį vadovaujantis ES ir nacionaliniais teisės aktais pagal privalomus ir papildomai prisiimtus aplinkosaugos reikalavimus; pasirinkti ir dalyvauti Lietuvos žemės ūkio ir kaimo plėtros strateginio plano 2023-2027 m. intervencinėse priemonėse bei tęstinėse Lietuvos kaimo plėtros 2014–2020 m. priemonės „Agrarinė aplinkosauga ir klimatas“ veiklose; pasirinkti aplinkai palankius ūkininkavimo metodus;  atkurti durpžemius (šlapynes) priemonėmis ir būdais sumažinančiais ŠESD emisijas;</w:t>
            </w:r>
            <w:r>
              <w:rPr>
                <w:rFonts w:ascii="Times New Roman" w:hAnsi="Times New Roman" w:cs="Times New Roman"/>
                <w:sz w:val="24"/>
                <w:szCs w:val="24"/>
              </w:rPr>
              <w:t xml:space="preserve"> </w:t>
            </w:r>
            <w:r w:rsidRPr="00483DE0">
              <w:rPr>
                <w:rFonts w:ascii="Times New Roman" w:hAnsi="Times New Roman" w:cs="Times New Roman"/>
                <w:sz w:val="24"/>
                <w:szCs w:val="24"/>
              </w:rPr>
              <w:tab/>
              <w:t>taikyti anglies kaupimo ūkininkavimo priemones; laikytis ūkininkavimo saugomose „Natura 2000“ ir/arba mažiau palankiose ūkininkauti teritorijose reikalavimų; įvertinti taikomų agrarinės aplinkosaugos ir tausios gamybos (įskaitant ŠESD misijų mažinimo) priemonių realią naudą ūkio gyvybingumui, gamtos ištekliams.</w:t>
            </w:r>
          </w:p>
        </w:tc>
      </w:tr>
      <w:tr w:rsidR="00E33848" w:rsidRPr="009A75A8" w14:paraId="2AAD23E3" w14:textId="77777777" w:rsidTr="00F65BEB">
        <w:tc>
          <w:tcPr>
            <w:tcW w:w="5960" w:type="dxa"/>
          </w:tcPr>
          <w:p w14:paraId="2AAD23E0" w14:textId="77777777" w:rsidR="00E33848" w:rsidRPr="00A37970" w:rsidRDefault="00E33848" w:rsidP="00E33848">
            <w:pPr>
              <w:autoSpaceDE w:val="0"/>
              <w:autoSpaceDN w:val="0"/>
              <w:adjustRightInd w:val="0"/>
              <w:rPr>
                <w:rFonts w:ascii="Times New Roman" w:hAnsi="Times New Roman" w:cs="Times New Roman"/>
                <w:sz w:val="24"/>
                <w:szCs w:val="24"/>
              </w:rPr>
            </w:pPr>
            <w:r w:rsidRPr="00A37970">
              <w:rPr>
                <w:rFonts w:ascii="Times New Roman" w:hAnsi="Times New Roman" w:cs="Times New Roman"/>
                <w:sz w:val="24"/>
                <w:szCs w:val="24"/>
              </w:rPr>
              <w:lastRenderedPageBreak/>
              <w:t>Mokymo ištekliai ir priemonės</w:t>
            </w:r>
          </w:p>
          <w:p w14:paraId="2AAD23E1" w14:textId="77777777" w:rsidR="00E33848" w:rsidRPr="00A37970"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E2" w14:textId="674DC7CD" w:rsidR="00E33848" w:rsidRPr="00A37970" w:rsidRDefault="00D615A8" w:rsidP="00D615A8">
            <w:pPr>
              <w:suppressAutoHyphens/>
              <w:autoSpaceDE w:val="0"/>
              <w:autoSpaceDN w:val="0"/>
              <w:adjustRightInd w:val="0"/>
              <w:jc w:val="both"/>
              <w:textAlignment w:val="center"/>
              <w:rPr>
                <w:rFonts w:ascii="Times New Roman" w:hAnsi="Times New Roman" w:cs="Times New Roman"/>
                <w:sz w:val="24"/>
                <w:szCs w:val="24"/>
              </w:rPr>
            </w:pPr>
            <w:r w:rsidRPr="00D615A8">
              <w:rPr>
                <w:rFonts w:ascii="Times New Roman" w:hAnsi="Times New Roman" w:cs="Times New Roman"/>
                <w:sz w:val="24"/>
                <w:szCs w:val="24"/>
              </w:rPr>
              <w:t xml:space="preserve">Mokantis auditoriniu būdu reikalingi ištekliai: auditorija su vaizdo demonstravimo ir  kompiuterine įranga, interneto prieiga, kanceliarinės priemonės, </w:t>
            </w:r>
            <w:r w:rsidR="005D1514">
              <w:rPr>
                <w:rFonts w:ascii="Times New Roman" w:hAnsi="Times New Roman" w:cs="Times New Roman"/>
                <w:sz w:val="24"/>
                <w:szCs w:val="24"/>
              </w:rPr>
              <w:t>mokomoji</w:t>
            </w:r>
            <w:r w:rsidR="00920254">
              <w:rPr>
                <w:rFonts w:ascii="Times New Roman" w:hAnsi="Times New Roman" w:cs="Times New Roman"/>
                <w:sz w:val="24"/>
                <w:szCs w:val="24"/>
              </w:rPr>
              <w:t>, vaizdinė</w:t>
            </w:r>
            <w:r w:rsidRPr="00D615A8">
              <w:rPr>
                <w:rFonts w:ascii="Times New Roman" w:hAnsi="Times New Roman" w:cs="Times New Roman"/>
                <w:sz w:val="24"/>
                <w:szCs w:val="24"/>
              </w:rPr>
              <w:t xml:space="preserve"> medžiaga, parengta pagal mokymo programos turinį, praktinių užduočių ruošiniai</w:t>
            </w:r>
            <w:r w:rsidR="00920254">
              <w:rPr>
                <w:rFonts w:ascii="Times New Roman" w:hAnsi="Times New Roman" w:cs="Times New Roman"/>
                <w:sz w:val="24"/>
                <w:szCs w:val="24"/>
              </w:rPr>
              <w:t>.</w:t>
            </w:r>
            <w:r>
              <w:rPr>
                <w:rFonts w:ascii="Times New Roman" w:hAnsi="Times New Roman" w:cs="Times New Roman"/>
                <w:sz w:val="24"/>
                <w:szCs w:val="24"/>
              </w:rPr>
              <w:t xml:space="preserve"> </w:t>
            </w:r>
            <w:r w:rsidRPr="00D615A8">
              <w:rPr>
                <w:rFonts w:ascii="Times New Roman" w:hAnsi="Times New Roman" w:cs="Times New Roman"/>
                <w:sz w:val="24"/>
                <w:szCs w:val="24"/>
              </w:rPr>
              <w:t>Mokantis nuotoliniu būdu – reikalingas kompiuteris, interneto ryšys, nuotolinio mokymosi platforma („Teams“, „Zoom“, „Skype“, „Viber“ ar kt.), elektroninis mokymo, vaizdinės medžiagos, praktinių užduočių paketas, parengtas pagal mokymo programos planą.</w:t>
            </w:r>
          </w:p>
        </w:tc>
      </w:tr>
      <w:tr w:rsidR="00E33848" w:rsidRPr="009A75A8" w14:paraId="2AAD23E7" w14:textId="77777777" w:rsidTr="00F65BEB">
        <w:tc>
          <w:tcPr>
            <w:tcW w:w="5960" w:type="dxa"/>
          </w:tcPr>
          <w:p w14:paraId="2AAD23E5" w14:textId="766E5A80" w:rsidR="00E33848" w:rsidRPr="00A37970" w:rsidRDefault="00E33848" w:rsidP="008A0828">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Baigiamojo tikrinimo (žinių vertinimo) forma</w:t>
            </w:r>
          </w:p>
        </w:tc>
        <w:tc>
          <w:tcPr>
            <w:tcW w:w="4807" w:type="dxa"/>
          </w:tcPr>
          <w:p w14:paraId="2AAD23E6" w14:textId="2D0ED0AD" w:rsidR="00E33848" w:rsidRPr="00A37970" w:rsidRDefault="00D615A8"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Pokalbis</w:t>
            </w:r>
            <w:r w:rsidR="008A3338">
              <w:rPr>
                <w:rFonts w:ascii="Times New Roman" w:hAnsi="Times New Roman" w:cs="Times New Roman"/>
                <w:bCs/>
                <w:sz w:val="24"/>
                <w:szCs w:val="24"/>
              </w:rPr>
              <w:t>, diskusija</w:t>
            </w:r>
            <w:r>
              <w:rPr>
                <w:rFonts w:ascii="Times New Roman" w:hAnsi="Times New Roman" w:cs="Times New Roman"/>
                <w:bCs/>
                <w:sz w:val="24"/>
                <w:szCs w:val="24"/>
              </w:rPr>
              <w:t>.</w:t>
            </w:r>
          </w:p>
        </w:tc>
      </w:tr>
      <w:tr w:rsidR="00E33848" w:rsidRPr="009A75A8" w14:paraId="2AAD23EB" w14:textId="77777777" w:rsidTr="00F65BEB">
        <w:tc>
          <w:tcPr>
            <w:tcW w:w="5960" w:type="dxa"/>
          </w:tcPr>
          <w:p w14:paraId="2AAD23E9" w14:textId="63D1E71B" w:rsidR="00E33848" w:rsidRPr="00A37970" w:rsidRDefault="00E33848" w:rsidP="008A0828">
            <w:pPr>
              <w:autoSpaceDE w:val="0"/>
              <w:autoSpaceDN w:val="0"/>
              <w:adjustRightInd w:val="0"/>
              <w:rPr>
                <w:rFonts w:ascii="Times New Roman" w:hAnsi="Times New Roman" w:cs="Times New Roman"/>
                <w:b/>
                <w:bCs/>
                <w:sz w:val="24"/>
                <w:szCs w:val="24"/>
              </w:rPr>
            </w:pPr>
            <w:r w:rsidRPr="00A37970">
              <w:rPr>
                <w:rFonts w:ascii="Times New Roman" w:hAnsi="Times New Roman" w:cs="Times New Roman"/>
                <w:sz w:val="24"/>
                <w:szCs w:val="24"/>
              </w:rPr>
              <w:t>Mokymo planas (mokymo temų pavadinimas)</w:t>
            </w:r>
          </w:p>
        </w:tc>
        <w:tc>
          <w:tcPr>
            <w:tcW w:w="4807" w:type="dxa"/>
          </w:tcPr>
          <w:p w14:paraId="2AAD23EA" w14:textId="77777777" w:rsidR="00E33848" w:rsidRPr="00A37970" w:rsidRDefault="00BB5B06" w:rsidP="00E33848">
            <w:pPr>
              <w:autoSpaceDE w:val="0"/>
              <w:autoSpaceDN w:val="0"/>
              <w:adjustRightInd w:val="0"/>
              <w:rPr>
                <w:rFonts w:ascii="Times New Roman" w:hAnsi="Times New Roman" w:cs="Times New Roman"/>
                <w:bCs/>
                <w:sz w:val="24"/>
                <w:szCs w:val="24"/>
              </w:rPr>
            </w:pPr>
            <w:r w:rsidRPr="00A37970">
              <w:rPr>
                <w:rFonts w:ascii="Times New Roman" w:hAnsi="Times New Roman" w:cs="Times New Roman"/>
                <w:bCs/>
                <w:sz w:val="24"/>
                <w:szCs w:val="24"/>
              </w:rPr>
              <w:t>Akad. val. skaičius pagal mokymo temas</w:t>
            </w:r>
          </w:p>
        </w:tc>
      </w:tr>
      <w:tr w:rsidR="00012ED6" w:rsidRPr="009A75A8" w14:paraId="63A6165E" w14:textId="77777777" w:rsidTr="00F657F9">
        <w:tc>
          <w:tcPr>
            <w:tcW w:w="5960" w:type="dxa"/>
            <w:vAlign w:val="center"/>
          </w:tcPr>
          <w:p w14:paraId="5130C5C0" w14:textId="22516D9C" w:rsidR="00012ED6" w:rsidRPr="00A37970" w:rsidRDefault="00012ED6" w:rsidP="00012ED6">
            <w:pPr>
              <w:autoSpaceDE w:val="0"/>
              <w:autoSpaceDN w:val="0"/>
              <w:adjustRightInd w:val="0"/>
              <w:jc w:val="both"/>
              <w:rPr>
                <w:rFonts w:ascii="Times New Roman" w:hAnsi="Times New Roman" w:cs="Times New Roman"/>
                <w:sz w:val="24"/>
                <w:szCs w:val="24"/>
              </w:rPr>
            </w:pPr>
            <w:r w:rsidRPr="00D82310">
              <w:rPr>
                <w:rFonts w:ascii="Times New Roman" w:eastAsia="Times New Roman" w:hAnsi="Times New Roman"/>
                <w:sz w:val="24"/>
                <w:szCs w:val="24"/>
              </w:rPr>
              <w:t>ES Žaliojo kurso strategijos. Žemės ūkio poveikis aplinkai ir agrarinės aplinkosaugos politika.</w:t>
            </w:r>
          </w:p>
        </w:tc>
        <w:tc>
          <w:tcPr>
            <w:tcW w:w="4807" w:type="dxa"/>
            <w:shd w:val="clear" w:color="auto" w:fill="auto"/>
            <w:vAlign w:val="center"/>
          </w:tcPr>
          <w:p w14:paraId="571F37A2" w14:textId="28E6C367" w:rsidR="00012ED6" w:rsidRPr="00A37970" w:rsidRDefault="00012ED6" w:rsidP="00012ED6">
            <w:pPr>
              <w:autoSpaceDE w:val="0"/>
              <w:autoSpaceDN w:val="0"/>
              <w:adjustRightInd w:val="0"/>
              <w:jc w:val="center"/>
              <w:rPr>
                <w:rFonts w:ascii="Times New Roman" w:hAnsi="Times New Roman" w:cs="Times New Roman"/>
                <w:bCs/>
                <w:sz w:val="24"/>
                <w:szCs w:val="24"/>
              </w:rPr>
            </w:pPr>
            <w:r w:rsidRPr="00417C15">
              <w:rPr>
                <w:rFonts w:ascii="Times New Roman" w:eastAsia="Times New Roman" w:hAnsi="Times New Roman"/>
                <w:sz w:val="24"/>
                <w:szCs w:val="24"/>
              </w:rPr>
              <w:t>0,5</w:t>
            </w:r>
          </w:p>
        </w:tc>
      </w:tr>
      <w:tr w:rsidR="00012ED6" w:rsidRPr="009A75A8" w14:paraId="7C6591CE" w14:textId="77777777" w:rsidTr="00F657F9">
        <w:tc>
          <w:tcPr>
            <w:tcW w:w="5960" w:type="dxa"/>
            <w:vAlign w:val="center"/>
          </w:tcPr>
          <w:p w14:paraId="37E31611" w14:textId="77777777" w:rsidR="00012ED6" w:rsidRPr="00D82310" w:rsidRDefault="00012ED6" w:rsidP="00012ED6">
            <w:pPr>
              <w:jc w:val="both"/>
              <w:rPr>
                <w:rFonts w:ascii="Times New Roman" w:eastAsia="Times New Roman" w:hAnsi="Times New Roman"/>
                <w:sz w:val="24"/>
                <w:szCs w:val="24"/>
              </w:rPr>
            </w:pPr>
            <w:r w:rsidRPr="00D82310">
              <w:rPr>
                <w:rFonts w:ascii="Times New Roman" w:eastAsia="Times New Roman" w:hAnsi="Times New Roman"/>
                <w:sz w:val="24"/>
                <w:szCs w:val="24"/>
              </w:rPr>
              <w:t>Bendrieji žemės ūkio aplinkosaugos reikalavimai:</w:t>
            </w:r>
            <w:r w:rsidRPr="00D82310">
              <w:rPr>
                <w:rFonts w:ascii="Times New Roman" w:eastAsia="Times New Roman" w:hAnsi="Times New Roman"/>
                <w:b/>
                <w:sz w:val="24"/>
                <w:szCs w:val="24"/>
              </w:rPr>
              <w:t xml:space="preserve"> </w:t>
            </w:r>
            <w:r w:rsidRPr="00D82310">
              <w:rPr>
                <w:rFonts w:ascii="Times New Roman" w:eastAsia="Times New Roman" w:hAnsi="Times New Roman"/>
                <w:sz w:val="24"/>
                <w:szCs w:val="24"/>
              </w:rPr>
              <w:t xml:space="preserve">geros agrarinės ir aplinkosaugos būklės bei valdymo reikalavimai </w:t>
            </w:r>
            <w:r w:rsidRPr="00DC2528">
              <w:rPr>
                <w:rFonts w:ascii="Times New Roman" w:eastAsia="Times New Roman" w:hAnsi="Times New Roman"/>
                <w:sz w:val="24"/>
                <w:szCs w:val="20"/>
              </w:rPr>
              <w:t>Lietuvos kaimo plėtros</w:t>
            </w:r>
            <w:r w:rsidRPr="00DC2528">
              <w:rPr>
                <w:rFonts w:ascii="Times New Roman" w:eastAsia="Times New Roman" w:hAnsi="Times New Roman"/>
                <w:sz w:val="24"/>
                <w:szCs w:val="24"/>
              </w:rPr>
              <w:t xml:space="preserve"> 2014-2020 m.</w:t>
            </w:r>
            <w:r>
              <w:rPr>
                <w:rFonts w:ascii="Times New Roman" w:eastAsia="Times New Roman" w:hAnsi="Times New Roman"/>
                <w:sz w:val="24"/>
                <w:szCs w:val="24"/>
              </w:rPr>
              <w:t xml:space="preserve"> priemonėms</w:t>
            </w:r>
            <w:r w:rsidRPr="00DC2528">
              <w:rPr>
                <w:rFonts w:ascii="Times New Roman" w:eastAsia="Times New Roman" w:hAnsi="Times New Roman"/>
                <w:sz w:val="24"/>
                <w:szCs w:val="24"/>
              </w:rPr>
              <w:t xml:space="preserve"> ir Lietuvos žemės ūkio ir kaimo plėtros 2023-2027 m. intervencinėms priemonėms</w:t>
            </w:r>
            <w:r>
              <w:rPr>
                <w:rFonts w:ascii="Times New Roman" w:hAnsi="Times New Roman"/>
                <w:sz w:val="24"/>
                <w:szCs w:val="24"/>
              </w:rPr>
              <w:t xml:space="preserve">, </w:t>
            </w:r>
            <w:r w:rsidRPr="00D82310">
              <w:rPr>
                <w:rFonts w:ascii="Times New Roman" w:hAnsi="Times New Roman"/>
                <w:sz w:val="24"/>
                <w:szCs w:val="24"/>
              </w:rPr>
              <w:t xml:space="preserve">jų nauda ūkiui </w:t>
            </w:r>
            <w:r>
              <w:rPr>
                <w:rFonts w:ascii="Times New Roman" w:hAnsi="Times New Roman"/>
                <w:sz w:val="24"/>
                <w:szCs w:val="24"/>
              </w:rPr>
              <w:t xml:space="preserve">bei </w:t>
            </w:r>
            <w:r w:rsidRPr="00D82310">
              <w:rPr>
                <w:rFonts w:ascii="Times New Roman" w:hAnsi="Times New Roman"/>
                <w:sz w:val="24"/>
                <w:szCs w:val="24"/>
              </w:rPr>
              <w:t xml:space="preserve"> aplinkai.</w:t>
            </w:r>
            <w:r w:rsidRPr="00D82310">
              <w:rPr>
                <w:rFonts w:ascii="Times New Roman" w:eastAsia="Times New Roman" w:hAnsi="Times New Roman"/>
                <w:sz w:val="24"/>
                <w:szCs w:val="24"/>
              </w:rPr>
              <w:t xml:space="preserve"> Mėšlo ir srutų kaupimas, laikymas, trešimo terminai, poveikis aplinkai. Nuot</w:t>
            </w:r>
            <w:r>
              <w:rPr>
                <w:rFonts w:ascii="Times New Roman" w:eastAsia="Times New Roman" w:hAnsi="Times New Roman"/>
                <w:sz w:val="24"/>
                <w:szCs w:val="24"/>
              </w:rPr>
              <w:t>e</w:t>
            </w:r>
            <w:r w:rsidRPr="00D82310">
              <w:rPr>
                <w:rFonts w:ascii="Times New Roman" w:eastAsia="Times New Roman" w:hAnsi="Times New Roman"/>
                <w:sz w:val="24"/>
                <w:szCs w:val="24"/>
              </w:rPr>
              <w:t xml:space="preserve">kų dumblo poveikis aplinkai, naudojimo terminai. </w:t>
            </w:r>
            <w:r w:rsidRPr="00012ED6">
              <w:rPr>
                <w:rStyle w:val="Grietas"/>
                <w:rFonts w:ascii="Times New Roman" w:hAnsi="Times New Roman"/>
                <w:b w:val="0"/>
                <w:bCs w:val="0"/>
                <w:sz w:val="24"/>
                <w:szCs w:val="24"/>
              </w:rPr>
              <w:t>Klimato kaitos švelninimo uždaviniai, emisijų mažinimo būdai ir priemonės žemės ūkio gamyboje. Durpžemių (šlapynių) atkūrimas, siekiant sumažinti ŠESD emisijas. Anglies kaupimo ūkininkavimas. Tausaus augalų apsaugos produktų naudojimo tikslai ir naudojimą mažinančios priemonės.</w:t>
            </w:r>
          </w:p>
          <w:p w14:paraId="7FB4AD11" w14:textId="1DD2673D" w:rsidR="00012ED6" w:rsidRPr="00A37970" w:rsidRDefault="00012ED6" w:rsidP="00012ED6">
            <w:pPr>
              <w:autoSpaceDE w:val="0"/>
              <w:autoSpaceDN w:val="0"/>
              <w:adjustRightInd w:val="0"/>
              <w:jc w:val="both"/>
              <w:rPr>
                <w:rFonts w:ascii="Times New Roman" w:hAnsi="Times New Roman" w:cs="Times New Roman"/>
                <w:sz w:val="24"/>
                <w:szCs w:val="24"/>
              </w:rPr>
            </w:pPr>
            <w:r w:rsidRPr="00D82310">
              <w:rPr>
                <w:rFonts w:ascii="Times New Roman" w:eastAsia="Times New Roman" w:hAnsi="Times New Roman"/>
                <w:sz w:val="24"/>
                <w:szCs w:val="24"/>
              </w:rPr>
              <w:t>Praktinis darbas: Ūkio valdymo plano parengimas siekiant aplinkosauginių tikslų.</w:t>
            </w:r>
          </w:p>
        </w:tc>
        <w:tc>
          <w:tcPr>
            <w:tcW w:w="4807" w:type="dxa"/>
            <w:vAlign w:val="center"/>
          </w:tcPr>
          <w:p w14:paraId="51607496" w14:textId="2BCF5991" w:rsidR="00012ED6" w:rsidRPr="00A37970" w:rsidRDefault="00012ED6" w:rsidP="00012ED6">
            <w:pPr>
              <w:autoSpaceDE w:val="0"/>
              <w:autoSpaceDN w:val="0"/>
              <w:adjustRightInd w:val="0"/>
              <w:jc w:val="center"/>
              <w:rPr>
                <w:rFonts w:ascii="Times New Roman" w:hAnsi="Times New Roman" w:cs="Times New Roman"/>
                <w:bCs/>
                <w:sz w:val="24"/>
                <w:szCs w:val="24"/>
              </w:rPr>
            </w:pPr>
            <w:r w:rsidRPr="00DC5BC8">
              <w:rPr>
                <w:rFonts w:ascii="Times New Roman" w:eastAsia="Times New Roman" w:hAnsi="Times New Roman"/>
                <w:sz w:val="24"/>
                <w:szCs w:val="24"/>
              </w:rPr>
              <w:t>3,0</w:t>
            </w:r>
          </w:p>
        </w:tc>
      </w:tr>
      <w:tr w:rsidR="00012ED6" w:rsidRPr="009A75A8" w14:paraId="3A81F6E3" w14:textId="77777777" w:rsidTr="00F657F9">
        <w:tc>
          <w:tcPr>
            <w:tcW w:w="5960" w:type="dxa"/>
            <w:tcBorders>
              <w:bottom w:val="single" w:sz="4" w:space="0" w:color="auto"/>
            </w:tcBorders>
          </w:tcPr>
          <w:p w14:paraId="1DD5BFE6" w14:textId="4CABD150" w:rsidR="00012ED6" w:rsidRPr="00A37970" w:rsidRDefault="00012ED6" w:rsidP="00012ED6">
            <w:pPr>
              <w:autoSpaceDE w:val="0"/>
              <w:autoSpaceDN w:val="0"/>
              <w:adjustRightInd w:val="0"/>
              <w:jc w:val="both"/>
              <w:rPr>
                <w:rFonts w:ascii="Times New Roman" w:hAnsi="Times New Roman" w:cs="Times New Roman"/>
                <w:sz w:val="24"/>
                <w:szCs w:val="24"/>
              </w:rPr>
            </w:pPr>
            <w:r w:rsidRPr="00D82310">
              <w:rPr>
                <w:rFonts w:ascii="Times New Roman" w:eastAsia="Times New Roman" w:hAnsi="Times New Roman"/>
                <w:sz w:val="24"/>
                <w:szCs w:val="24"/>
              </w:rPr>
              <w:t>Agrarinio kraštovaizdžio ir biologinės įvairovės saugojimas:</w:t>
            </w:r>
            <w:r w:rsidRPr="00D82310">
              <w:rPr>
                <w:rFonts w:ascii="Times New Roman" w:eastAsia="Times New Roman" w:hAnsi="Times New Roman"/>
                <w:b/>
                <w:sz w:val="24"/>
                <w:szCs w:val="24"/>
              </w:rPr>
              <w:t xml:space="preserve"> </w:t>
            </w:r>
            <w:r w:rsidRPr="00D82310">
              <w:rPr>
                <w:rFonts w:ascii="Times New Roman" w:eastAsia="Times New Roman" w:hAnsi="Times New Roman"/>
                <w:sz w:val="24"/>
                <w:szCs w:val="24"/>
              </w:rPr>
              <w:t xml:space="preserve">teisės aktai, reglamentuojantys laukinės augmenijos, </w:t>
            </w:r>
            <w:r w:rsidRPr="00D82310">
              <w:rPr>
                <w:rFonts w:ascii="Times New Roman" w:eastAsia="Times New Roman" w:hAnsi="Times New Roman"/>
                <w:sz w:val="24"/>
                <w:szCs w:val="24"/>
              </w:rPr>
              <w:lastRenderedPageBreak/>
              <w:t xml:space="preserve">gyvūnijos, vandens telkinių apsaugą. Intensyvios ūkinės veiklos </w:t>
            </w:r>
            <w:r w:rsidRPr="00D82310">
              <w:rPr>
                <w:rFonts w:ascii="Times New Roman" w:hAnsi="Times New Roman"/>
                <w:sz w:val="24"/>
                <w:szCs w:val="24"/>
              </w:rPr>
              <w:t>sukeliamos problemos aplinkai</w:t>
            </w:r>
            <w:r w:rsidRPr="00D82310">
              <w:rPr>
                <w:rFonts w:ascii="Times New Roman" w:eastAsia="Times New Roman" w:hAnsi="Times New Roman"/>
                <w:sz w:val="24"/>
                <w:szCs w:val="24"/>
              </w:rPr>
              <w:t xml:space="preserve">. ES biologinės įvairovės strategija iki 2030 m. Biologinės įvairovės išsaugojimo svarba, nykimo priežastys. Ekosistemų (dirvožemio, vandens, miškų) atkūrimas įgyvendinant ES gamtos atkūrimo planą. Invazinės rūšys ir priemonės joms naikinti. Aplinką tausojanti ūkininkavimo praktika. </w:t>
            </w:r>
          </w:p>
        </w:tc>
        <w:tc>
          <w:tcPr>
            <w:tcW w:w="4807" w:type="dxa"/>
            <w:tcBorders>
              <w:bottom w:val="single" w:sz="4" w:space="0" w:color="auto"/>
            </w:tcBorders>
            <w:vAlign w:val="center"/>
          </w:tcPr>
          <w:p w14:paraId="2C2FA2B6" w14:textId="7689C865" w:rsidR="00012ED6" w:rsidRPr="00A37970" w:rsidRDefault="00012ED6" w:rsidP="00012ED6">
            <w:pPr>
              <w:autoSpaceDE w:val="0"/>
              <w:autoSpaceDN w:val="0"/>
              <w:adjustRightInd w:val="0"/>
              <w:jc w:val="center"/>
              <w:rPr>
                <w:rFonts w:ascii="Times New Roman" w:hAnsi="Times New Roman" w:cs="Times New Roman"/>
                <w:bCs/>
                <w:sz w:val="24"/>
                <w:szCs w:val="24"/>
              </w:rPr>
            </w:pPr>
            <w:r w:rsidRPr="00DC5BC8">
              <w:rPr>
                <w:rFonts w:ascii="Times New Roman" w:eastAsia="Times New Roman" w:hAnsi="Times New Roman"/>
                <w:sz w:val="24"/>
                <w:szCs w:val="24"/>
              </w:rPr>
              <w:lastRenderedPageBreak/>
              <w:t>1,0</w:t>
            </w:r>
          </w:p>
        </w:tc>
      </w:tr>
      <w:tr w:rsidR="00012ED6" w:rsidRPr="009A75A8" w14:paraId="60CE97AD" w14:textId="77777777" w:rsidTr="00F657F9">
        <w:tc>
          <w:tcPr>
            <w:tcW w:w="5960" w:type="dxa"/>
            <w:tcBorders>
              <w:bottom w:val="single" w:sz="4" w:space="0" w:color="auto"/>
            </w:tcBorders>
          </w:tcPr>
          <w:p w14:paraId="6E685997" w14:textId="1ED9BED5" w:rsidR="00012ED6" w:rsidRPr="00A37970" w:rsidRDefault="00012ED6" w:rsidP="00012ED6">
            <w:pPr>
              <w:autoSpaceDE w:val="0"/>
              <w:autoSpaceDN w:val="0"/>
              <w:adjustRightInd w:val="0"/>
              <w:jc w:val="both"/>
              <w:rPr>
                <w:rFonts w:ascii="Times New Roman" w:hAnsi="Times New Roman" w:cs="Times New Roman"/>
                <w:sz w:val="24"/>
                <w:szCs w:val="24"/>
              </w:rPr>
            </w:pPr>
            <w:r w:rsidRPr="004C0587">
              <w:rPr>
                <w:rFonts w:ascii="Times New Roman" w:eastAsia="Times New Roman" w:hAnsi="Times New Roman"/>
                <w:sz w:val="24"/>
                <w:szCs w:val="24"/>
              </w:rPr>
              <w:t xml:space="preserve">Lietuvos žemės ūkio ir kaimo plėtros strateginio plano 2023-2027 m. intervencinių priemonių bei tęstinės </w:t>
            </w:r>
            <w:r w:rsidRPr="004C0587">
              <w:rPr>
                <w:rFonts w:ascii="Times New Roman" w:eastAsia="Times New Roman" w:hAnsi="Times New Roman"/>
                <w:sz w:val="24"/>
                <w:szCs w:val="20"/>
              </w:rPr>
              <w:t>Lietuvos kaimo plėtros</w:t>
            </w:r>
            <w:r w:rsidRPr="004C0587">
              <w:rPr>
                <w:rFonts w:ascii="Times New Roman" w:eastAsia="Times New Roman" w:hAnsi="Times New Roman"/>
                <w:sz w:val="24"/>
                <w:szCs w:val="24"/>
              </w:rPr>
              <w:t xml:space="preserve"> 2014–2020 m. </w:t>
            </w:r>
            <w:r w:rsidRPr="004C0587">
              <w:rPr>
                <w:rFonts w:ascii="Times New Roman" w:eastAsia="Times New Roman" w:hAnsi="Times New Roman"/>
                <w:bCs/>
                <w:sz w:val="24"/>
                <w:szCs w:val="24"/>
              </w:rPr>
              <w:t>priemonės „</w:t>
            </w:r>
            <w:r w:rsidRPr="004C0587">
              <w:rPr>
                <w:rFonts w:ascii="Times New Roman" w:eastAsia="Times New Roman" w:hAnsi="Times New Roman"/>
                <w:bCs/>
                <w:iCs/>
                <w:sz w:val="24"/>
                <w:szCs w:val="24"/>
              </w:rPr>
              <w:t>Agrarinė aplinkosauga ir klimatas“</w:t>
            </w:r>
            <w:r w:rsidRPr="004C0587">
              <w:rPr>
                <w:rFonts w:ascii="Times New Roman" w:eastAsia="Times New Roman" w:hAnsi="Times New Roman"/>
                <w:bCs/>
                <w:i/>
                <w:iCs/>
                <w:sz w:val="24"/>
                <w:szCs w:val="24"/>
              </w:rPr>
              <w:t xml:space="preserve"> </w:t>
            </w:r>
            <w:r w:rsidRPr="004C0587">
              <w:rPr>
                <w:rFonts w:ascii="Times New Roman" w:eastAsia="Times New Roman" w:hAnsi="Times New Roman"/>
                <w:sz w:val="24"/>
                <w:szCs w:val="20"/>
              </w:rPr>
              <w:t xml:space="preserve">veiklų tikslai ir įgyvendinimo reikalavimai. </w:t>
            </w:r>
          </w:p>
        </w:tc>
        <w:tc>
          <w:tcPr>
            <w:tcW w:w="4807" w:type="dxa"/>
            <w:tcBorders>
              <w:bottom w:val="single" w:sz="4" w:space="0" w:color="auto"/>
            </w:tcBorders>
            <w:vAlign w:val="center"/>
          </w:tcPr>
          <w:p w14:paraId="3441F130" w14:textId="227AB9D6" w:rsidR="00012ED6" w:rsidRPr="00A37970" w:rsidRDefault="00012ED6" w:rsidP="00012ED6">
            <w:pPr>
              <w:autoSpaceDE w:val="0"/>
              <w:autoSpaceDN w:val="0"/>
              <w:adjustRightInd w:val="0"/>
              <w:jc w:val="center"/>
              <w:rPr>
                <w:rFonts w:ascii="Times New Roman" w:hAnsi="Times New Roman" w:cs="Times New Roman"/>
                <w:bCs/>
                <w:sz w:val="24"/>
                <w:szCs w:val="24"/>
              </w:rPr>
            </w:pPr>
            <w:r w:rsidRPr="00F634D7">
              <w:rPr>
                <w:rFonts w:ascii="Times New Roman" w:eastAsia="Times New Roman" w:hAnsi="Times New Roman"/>
                <w:sz w:val="24"/>
                <w:szCs w:val="24"/>
              </w:rPr>
              <w:t>1,5</w:t>
            </w:r>
          </w:p>
        </w:tc>
      </w:tr>
      <w:tr w:rsidR="00012ED6" w:rsidRPr="009A75A8" w14:paraId="606E2E40" w14:textId="77777777" w:rsidTr="00F657F9">
        <w:tc>
          <w:tcPr>
            <w:tcW w:w="5960" w:type="dxa"/>
            <w:vAlign w:val="center"/>
          </w:tcPr>
          <w:p w14:paraId="59381305" w14:textId="77777777" w:rsidR="00012ED6" w:rsidRPr="004C0587" w:rsidRDefault="00012ED6" w:rsidP="00012ED6">
            <w:pPr>
              <w:jc w:val="both"/>
              <w:rPr>
                <w:rFonts w:ascii="Times New Roman" w:eastAsia="Times New Roman" w:hAnsi="Times New Roman"/>
                <w:color w:val="000000" w:themeColor="text1"/>
                <w:sz w:val="24"/>
                <w:szCs w:val="24"/>
              </w:rPr>
            </w:pPr>
            <w:r w:rsidRPr="004C0587">
              <w:rPr>
                <w:rFonts w:ascii="Times New Roman" w:hAnsi="Times New Roman"/>
                <w:color w:val="000000" w:themeColor="text1"/>
                <w:sz w:val="24"/>
                <w:szCs w:val="24"/>
              </w:rPr>
              <w:t>Ekologinio ūkininkavimo tikslai ir uždaviniai, keliami reikalavimai ir paramos galimybės.</w:t>
            </w:r>
            <w:r w:rsidRPr="004C0587">
              <w:rPr>
                <w:rFonts w:ascii="Times New Roman" w:eastAsia="Times New Roman" w:hAnsi="Times New Roman"/>
                <w:color w:val="000000" w:themeColor="text1"/>
                <w:sz w:val="24"/>
                <w:szCs w:val="24"/>
              </w:rPr>
              <w:t xml:space="preserve"> </w:t>
            </w:r>
          </w:p>
          <w:p w14:paraId="5B6791FA" w14:textId="573E7D35" w:rsidR="00012ED6" w:rsidRPr="00A37970" w:rsidRDefault="00012ED6" w:rsidP="00012ED6">
            <w:pPr>
              <w:autoSpaceDE w:val="0"/>
              <w:autoSpaceDN w:val="0"/>
              <w:adjustRightInd w:val="0"/>
              <w:jc w:val="both"/>
              <w:rPr>
                <w:rFonts w:ascii="Times New Roman" w:hAnsi="Times New Roman" w:cs="Times New Roman"/>
                <w:sz w:val="24"/>
                <w:szCs w:val="24"/>
              </w:rPr>
            </w:pPr>
            <w:r w:rsidRPr="004C0587">
              <w:rPr>
                <w:rFonts w:ascii="Times New Roman" w:eastAsia="Times New Roman" w:hAnsi="Times New Roman"/>
                <w:sz w:val="24"/>
                <w:szCs w:val="24"/>
              </w:rPr>
              <w:t>Lietuvos žemės ūkio ir kaimo plėtros 2023–2027 m. strateginio plano intervencinės priemonės </w:t>
            </w:r>
            <w:hyperlink r:id="rId4" w:history="1">
              <w:r w:rsidRPr="004C0587">
                <w:rPr>
                  <w:rFonts w:ascii="Times New Roman" w:eastAsia="Times New Roman" w:hAnsi="Times New Roman"/>
                  <w:sz w:val="24"/>
                  <w:szCs w:val="24"/>
                </w:rPr>
                <w:t>„Ekologinis ūkininkavimas. Ekologinio ūkininkavimo tęstiniai įsipareigojimai“</w:t>
              </w:r>
            </w:hyperlink>
            <w:r w:rsidRPr="004C0587">
              <w:rPr>
                <w:rFonts w:ascii="Times New Roman" w:eastAsia="Times New Roman" w:hAnsi="Times New Roman"/>
                <w:sz w:val="24"/>
                <w:szCs w:val="24"/>
              </w:rPr>
              <w:t>; paramos pagal 2014-2020 metų KPP priemonę (tęstiniai įsipareigojimai) </w:t>
            </w:r>
            <w:hyperlink r:id="rId5" w:history="1">
              <w:r w:rsidRPr="004C0587">
                <w:rPr>
                  <w:rFonts w:ascii="Times New Roman" w:eastAsia="Times New Roman" w:hAnsi="Times New Roman"/>
                  <w:sz w:val="24"/>
                  <w:szCs w:val="24"/>
                </w:rPr>
                <w:t>„Ekologinis ūkininkavimas“</w:t>
              </w:r>
            </w:hyperlink>
            <w:r w:rsidRPr="004C0587">
              <w:rPr>
                <w:rFonts w:ascii="Times New Roman" w:eastAsia="Times New Roman" w:hAnsi="Times New Roman"/>
                <w:sz w:val="24"/>
                <w:szCs w:val="24"/>
              </w:rPr>
              <w:t xml:space="preserve"> ir  Lietuvos žemės ūkio ir kaimo plėtros 2023–2027 m. strateginio plano ekologinių sistemų „Perėjimas prie ekologinio ūkininkavimo“ bei „</w:t>
            </w:r>
            <w:r w:rsidRPr="004C0587">
              <w:rPr>
                <w:rFonts w:ascii="Times New Roman" w:eastAsia="Times New Roman" w:hAnsi="Times New Roman"/>
                <w:bCs/>
                <w:sz w:val="24"/>
                <w:szCs w:val="24"/>
              </w:rPr>
              <w:t>Ekologinis ūkininkavimas (vaisiai, uogos, daržovės, vaistažolės ir prieskoniniai augalai)“ reikalavimai.</w:t>
            </w:r>
          </w:p>
        </w:tc>
        <w:tc>
          <w:tcPr>
            <w:tcW w:w="4807" w:type="dxa"/>
            <w:vAlign w:val="center"/>
          </w:tcPr>
          <w:p w14:paraId="2F581018" w14:textId="135644A8" w:rsidR="00012ED6" w:rsidRPr="00A37970" w:rsidRDefault="00012ED6" w:rsidP="00012ED6">
            <w:pPr>
              <w:autoSpaceDE w:val="0"/>
              <w:autoSpaceDN w:val="0"/>
              <w:adjustRightInd w:val="0"/>
              <w:jc w:val="center"/>
              <w:rPr>
                <w:rFonts w:ascii="Times New Roman" w:hAnsi="Times New Roman" w:cs="Times New Roman"/>
                <w:bCs/>
                <w:sz w:val="24"/>
                <w:szCs w:val="24"/>
              </w:rPr>
            </w:pPr>
            <w:r w:rsidRPr="00F634D7">
              <w:rPr>
                <w:rFonts w:ascii="Times New Roman" w:eastAsia="Times New Roman" w:hAnsi="Times New Roman"/>
                <w:sz w:val="24"/>
                <w:szCs w:val="24"/>
              </w:rPr>
              <w:t>1,0</w:t>
            </w:r>
          </w:p>
        </w:tc>
      </w:tr>
      <w:tr w:rsidR="00012ED6" w:rsidRPr="009A75A8" w14:paraId="45EC6AB2" w14:textId="77777777" w:rsidTr="00F657F9">
        <w:tc>
          <w:tcPr>
            <w:tcW w:w="5960" w:type="dxa"/>
            <w:vAlign w:val="center"/>
          </w:tcPr>
          <w:p w14:paraId="6519A700" w14:textId="6F9491CF" w:rsidR="00012ED6" w:rsidRPr="00A37970" w:rsidRDefault="00012ED6" w:rsidP="00012ED6">
            <w:pPr>
              <w:autoSpaceDE w:val="0"/>
              <w:autoSpaceDN w:val="0"/>
              <w:adjustRightInd w:val="0"/>
              <w:jc w:val="both"/>
              <w:rPr>
                <w:rFonts w:ascii="Times New Roman" w:hAnsi="Times New Roman" w:cs="Times New Roman"/>
                <w:sz w:val="24"/>
                <w:szCs w:val="24"/>
              </w:rPr>
            </w:pPr>
            <w:r w:rsidRPr="004C0587">
              <w:rPr>
                <w:rFonts w:ascii="Times New Roman" w:eastAsia="Times New Roman" w:hAnsi="Times New Roman"/>
                <w:sz w:val="24"/>
                <w:szCs w:val="24"/>
              </w:rPr>
              <w:t>Ūkininkavimo ypatumai saugomose teritorijose.</w:t>
            </w:r>
            <w:r w:rsidRPr="004C0587">
              <w:rPr>
                <w:rFonts w:ascii="Times New Roman" w:eastAsia="Times New Roman" w:hAnsi="Times New Roman"/>
                <w:b/>
                <w:sz w:val="24"/>
                <w:szCs w:val="24"/>
              </w:rPr>
              <w:t xml:space="preserve"> </w:t>
            </w:r>
            <w:r w:rsidRPr="004C0587">
              <w:rPr>
                <w:rFonts w:ascii="Times New Roman" w:eastAsia="Times New Roman" w:hAnsi="Times New Roman"/>
                <w:sz w:val="24"/>
                <w:szCs w:val="24"/>
              </w:rPr>
              <w:t>Lietuvos saugomos teritorijos, gamtos ir archeologiniai objektai, jų paskirtis, kategorijos ir veiklą reglamentuojantys teisės aktai. Ūkin</w:t>
            </w:r>
            <w:r w:rsidRPr="004C0587">
              <w:rPr>
                <w:rFonts w:ascii="Times New Roman" w:eastAsia="Times New Roman" w:hAnsi="Times New Roman"/>
                <w:sz w:val="24"/>
                <w:szCs w:val="24"/>
                <w:lang w:eastAsia="lt-LT"/>
              </w:rPr>
              <w:t>ė veikla</w:t>
            </w:r>
            <w:r w:rsidRPr="004C0587">
              <w:rPr>
                <w:rFonts w:ascii="Times New Roman" w:eastAsia="Times New Roman" w:hAnsi="Times New Roman"/>
                <w:sz w:val="24"/>
                <w:szCs w:val="24"/>
              </w:rPr>
              <w:t xml:space="preserve"> saugomose teritorijose </w:t>
            </w:r>
            <w:r w:rsidRPr="004C0587">
              <w:rPr>
                <w:rFonts w:ascii="Times New Roman" w:hAnsi="Times New Roman"/>
                <w:sz w:val="24"/>
                <w:szCs w:val="24"/>
              </w:rPr>
              <w:t>ir tokios veiklos siekiami rezultatai.</w:t>
            </w:r>
          </w:p>
        </w:tc>
        <w:tc>
          <w:tcPr>
            <w:tcW w:w="4807" w:type="dxa"/>
            <w:vAlign w:val="center"/>
          </w:tcPr>
          <w:p w14:paraId="2428A270" w14:textId="31AA958E" w:rsidR="00012ED6" w:rsidRPr="00A37970" w:rsidRDefault="00012ED6" w:rsidP="00012ED6">
            <w:pPr>
              <w:autoSpaceDE w:val="0"/>
              <w:autoSpaceDN w:val="0"/>
              <w:adjustRightInd w:val="0"/>
              <w:jc w:val="center"/>
              <w:rPr>
                <w:rFonts w:ascii="Times New Roman" w:hAnsi="Times New Roman" w:cs="Times New Roman"/>
                <w:bCs/>
                <w:sz w:val="24"/>
                <w:szCs w:val="24"/>
              </w:rPr>
            </w:pPr>
            <w:r w:rsidRPr="00DC5BC8">
              <w:rPr>
                <w:rFonts w:ascii="Times New Roman" w:eastAsia="Times New Roman" w:hAnsi="Times New Roman"/>
                <w:sz w:val="24"/>
                <w:szCs w:val="24"/>
              </w:rPr>
              <w:t>1,0</w:t>
            </w:r>
          </w:p>
        </w:tc>
      </w:tr>
      <w:tr w:rsidR="00012ED6" w:rsidRPr="009A75A8" w14:paraId="2BBEFC46" w14:textId="77777777" w:rsidTr="00F657F9">
        <w:tc>
          <w:tcPr>
            <w:tcW w:w="5960" w:type="dxa"/>
          </w:tcPr>
          <w:p w14:paraId="78383D07" w14:textId="77777777" w:rsidR="00012ED6" w:rsidRPr="004C0587" w:rsidRDefault="00012ED6" w:rsidP="00012ED6">
            <w:pPr>
              <w:jc w:val="both"/>
              <w:rPr>
                <w:rFonts w:ascii="Times New Roman" w:hAnsi="Times New Roman"/>
                <w:sz w:val="24"/>
                <w:szCs w:val="24"/>
              </w:rPr>
            </w:pPr>
            <w:r w:rsidRPr="004C0587">
              <w:rPr>
                <w:rFonts w:ascii="Times New Roman" w:eastAsia="Times New Roman" w:hAnsi="Times New Roman"/>
                <w:sz w:val="24"/>
                <w:szCs w:val="24"/>
              </w:rPr>
              <w:t>Ekologinio tinklo „Natura 2000“ teritorijos, jų apsaugos bei tvarkymo reikalavimai:</w:t>
            </w:r>
            <w:r w:rsidRPr="004C0587">
              <w:rPr>
                <w:rFonts w:ascii="Times New Roman" w:eastAsia="Times New Roman" w:hAnsi="Times New Roman"/>
                <w:b/>
                <w:sz w:val="24"/>
                <w:szCs w:val="24"/>
              </w:rPr>
              <w:t xml:space="preserve"> „</w:t>
            </w:r>
            <w:r w:rsidRPr="004C0587">
              <w:rPr>
                <w:rFonts w:ascii="Times New Roman" w:eastAsia="Times New Roman" w:hAnsi="Times New Roman"/>
                <w:sz w:val="24"/>
                <w:szCs w:val="24"/>
              </w:rPr>
              <w:t>Natura 2000“ tinklo ypatybės, paukščių ir</w:t>
            </w:r>
            <w:r w:rsidRPr="004C0587">
              <w:rPr>
                <w:rFonts w:ascii="Times New Roman" w:eastAsia="Times New Roman" w:hAnsi="Times New Roman"/>
                <w:color w:val="FF0000"/>
                <w:sz w:val="24"/>
                <w:szCs w:val="24"/>
              </w:rPr>
              <w:t xml:space="preserve"> </w:t>
            </w:r>
            <w:r w:rsidRPr="004C0587">
              <w:rPr>
                <w:rFonts w:ascii="Times New Roman" w:eastAsia="Times New Roman" w:hAnsi="Times New Roman"/>
                <w:sz w:val="24"/>
                <w:szCs w:val="24"/>
              </w:rPr>
              <w:t xml:space="preserve">buveinių apsaugai svarbios teritorijos. </w:t>
            </w:r>
            <w:r w:rsidRPr="004C0587">
              <w:rPr>
                <w:rFonts w:ascii="Times New Roman" w:eastAsia="Times New Roman" w:hAnsi="Times New Roman"/>
                <w:color w:val="000000" w:themeColor="text1"/>
                <w:sz w:val="24"/>
                <w:szCs w:val="24"/>
              </w:rPr>
              <w:t>Lietuvos žemės ūkio ir kaimo plėtros 2023–2027 m. strateginio plano intervencinės priemonės „Laukinių paukščių apsauga už „Natura 2000“ teritorijos ribų“, „Parama „Natura 2000“ žemės ūkio paskirties žemėje“, „Parama „Natura 2000“ miškuose“ bei</w:t>
            </w:r>
            <w:r w:rsidRPr="004C0587">
              <w:rPr>
                <w:rFonts w:ascii="Times New Roman" w:eastAsia="Times New Roman" w:hAnsi="Times New Roman"/>
                <w:color w:val="FF0000"/>
                <w:sz w:val="24"/>
                <w:szCs w:val="24"/>
              </w:rPr>
              <w:t xml:space="preserve"> </w:t>
            </w:r>
            <w:r w:rsidRPr="004C0587">
              <w:rPr>
                <w:rFonts w:ascii="Times New Roman" w:eastAsia="Times New Roman" w:hAnsi="Times New Roman"/>
                <w:sz w:val="24"/>
                <w:szCs w:val="24"/>
              </w:rPr>
              <w:t>KPP 2014-2020 m. priemonės</w:t>
            </w:r>
            <w:r w:rsidRPr="004C0587">
              <w:rPr>
                <w:rFonts w:ascii="Times New Roman" w:eastAsia="Times New Roman" w:hAnsi="Times New Roman"/>
                <w:color w:val="FF0000"/>
                <w:sz w:val="24"/>
                <w:szCs w:val="24"/>
              </w:rPr>
              <w:t xml:space="preserve"> </w:t>
            </w:r>
            <w:r w:rsidRPr="004C0587">
              <w:rPr>
                <w:rFonts w:ascii="Times New Roman" w:eastAsia="Times New Roman" w:hAnsi="Times New Roman"/>
                <w:sz w:val="24"/>
                <w:szCs w:val="24"/>
              </w:rPr>
              <w:t>„Su „Natura 2000“ ir Vandens pagrindų direktyva susijusios išmokos“</w:t>
            </w:r>
            <w:r w:rsidRPr="004C0587">
              <w:rPr>
                <w:rFonts w:ascii="Times New Roman" w:eastAsia="Times New Roman" w:hAnsi="Times New Roman"/>
                <w:i/>
                <w:sz w:val="24"/>
                <w:szCs w:val="24"/>
              </w:rPr>
              <w:t xml:space="preserve"> </w:t>
            </w:r>
            <w:r w:rsidRPr="004C0587">
              <w:rPr>
                <w:rFonts w:ascii="Times New Roman" w:eastAsia="Times New Roman" w:hAnsi="Times New Roman"/>
                <w:sz w:val="24"/>
                <w:szCs w:val="24"/>
              </w:rPr>
              <w:t xml:space="preserve">veiklų pristatymas ir reikalavimų apžvalga </w:t>
            </w:r>
            <w:r w:rsidRPr="004C0587">
              <w:rPr>
                <w:rFonts w:ascii="Times New Roman" w:hAnsi="Times New Roman"/>
                <w:sz w:val="24"/>
                <w:szCs w:val="24"/>
              </w:rPr>
              <w:t>bei numatomi pasiekti rezultatai.</w:t>
            </w:r>
          </w:p>
          <w:p w14:paraId="4CCF3221" w14:textId="208A2A95" w:rsidR="00012ED6" w:rsidRPr="00A37970" w:rsidRDefault="00012ED6" w:rsidP="00012ED6">
            <w:pPr>
              <w:autoSpaceDE w:val="0"/>
              <w:autoSpaceDN w:val="0"/>
              <w:adjustRightInd w:val="0"/>
              <w:jc w:val="both"/>
              <w:rPr>
                <w:rFonts w:ascii="Times New Roman" w:hAnsi="Times New Roman" w:cs="Times New Roman"/>
                <w:sz w:val="24"/>
                <w:szCs w:val="24"/>
              </w:rPr>
            </w:pPr>
            <w:r w:rsidRPr="004C0587">
              <w:rPr>
                <w:rFonts w:ascii="Times New Roman" w:eastAsia="Times New Roman" w:hAnsi="Times New Roman"/>
                <w:sz w:val="24"/>
                <w:szCs w:val="24"/>
              </w:rPr>
              <w:t>Praktinis darbas: Priemonės veiklų specifikacijos analizė.</w:t>
            </w:r>
          </w:p>
        </w:tc>
        <w:tc>
          <w:tcPr>
            <w:tcW w:w="4807" w:type="dxa"/>
            <w:vAlign w:val="center"/>
          </w:tcPr>
          <w:p w14:paraId="43C305B6" w14:textId="6F90657A" w:rsidR="00012ED6" w:rsidRPr="00A37970" w:rsidRDefault="00012ED6" w:rsidP="00012ED6">
            <w:pPr>
              <w:autoSpaceDE w:val="0"/>
              <w:autoSpaceDN w:val="0"/>
              <w:adjustRightInd w:val="0"/>
              <w:jc w:val="center"/>
              <w:rPr>
                <w:rFonts w:ascii="Times New Roman" w:hAnsi="Times New Roman" w:cs="Times New Roman"/>
                <w:bCs/>
                <w:sz w:val="24"/>
                <w:szCs w:val="24"/>
              </w:rPr>
            </w:pPr>
            <w:r w:rsidRPr="00F634D7">
              <w:rPr>
                <w:rFonts w:ascii="Times New Roman" w:eastAsia="Times New Roman" w:hAnsi="Times New Roman"/>
                <w:sz w:val="24"/>
                <w:szCs w:val="24"/>
              </w:rPr>
              <w:t>2,0</w:t>
            </w:r>
          </w:p>
        </w:tc>
      </w:tr>
      <w:tr w:rsidR="00012ED6" w:rsidRPr="009A75A8" w14:paraId="35803945" w14:textId="77777777" w:rsidTr="00F657F9">
        <w:tc>
          <w:tcPr>
            <w:tcW w:w="5960" w:type="dxa"/>
          </w:tcPr>
          <w:p w14:paraId="48D3D554" w14:textId="1191E0E0" w:rsidR="00012ED6" w:rsidRPr="00A37970" w:rsidRDefault="00012ED6" w:rsidP="00012ED6">
            <w:pPr>
              <w:autoSpaceDE w:val="0"/>
              <w:autoSpaceDN w:val="0"/>
              <w:adjustRightInd w:val="0"/>
              <w:jc w:val="both"/>
              <w:rPr>
                <w:rFonts w:ascii="Times New Roman" w:hAnsi="Times New Roman" w:cs="Times New Roman"/>
                <w:sz w:val="24"/>
                <w:szCs w:val="24"/>
              </w:rPr>
            </w:pPr>
            <w:r w:rsidRPr="005D10E3">
              <w:rPr>
                <w:rFonts w:ascii="Times New Roman" w:eastAsia="Times New Roman" w:hAnsi="Times New Roman"/>
                <w:sz w:val="24"/>
                <w:szCs w:val="24"/>
                <w:lang w:eastAsia="lt-LT"/>
              </w:rPr>
              <w:t xml:space="preserve">Mažiau palankios ūkininkauti vietovės </w:t>
            </w:r>
            <w:r w:rsidRPr="005D10E3">
              <w:rPr>
                <w:rFonts w:ascii="Times New Roman" w:eastAsia="Times New Roman" w:hAnsi="Times New Roman"/>
                <w:sz w:val="24"/>
                <w:szCs w:val="24"/>
              </w:rPr>
              <w:t>Lietuvoje.</w:t>
            </w:r>
            <w:r w:rsidRPr="005D10E3">
              <w:rPr>
                <w:rFonts w:ascii="Times New Roman" w:eastAsia="Times New Roman" w:hAnsi="Times New Roman"/>
                <w:b/>
                <w:sz w:val="24"/>
                <w:szCs w:val="24"/>
              </w:rPr>
              <w:t xml:space="preserve"> </w:t>
            </w:r>
            <w:r w:rsidRPr="005D10E3">
              <w:rPr>
                <w:rFonts w:ascii="Times New Roman" w:eastAsia="Times New Roman" w:hAnsi="Times New Roman"/>
                <w:sz w:val="24"/>
                <w:szCs w:val="24"/>
              </w:rPr>
              <w:t>Ūkininkavimo ypatumai</w:t>
            </w:r>
            <w:r w:rsidRPr="005D10E3">
              <w:rPr>
                <w:rFonts w:ascii="Times New Roman" w:eastAsia="Times New Roman" w:hAnsi="Times New Roman"/>
                <w:b/>
                <w:sz w:val="24"/>
                <w:szCs w:val="24"/>
              </w:rPr>
              <w:t xml:space="preserve"> </w:t>
            </w:r>
            <w:r w:rsidRPr="005D10E3">
              <w:rPr>
                <w:rFonts w:ascii="Times New Roman" w:eastAsia="Times New Roman" w:hAnsi="Times New Roman"/>
                <w:sz w:val="24"/>
                <w:szCs w:val="24"/>
                <w:lang w:eastAsia="lt-LT"/>
              </w:rPr>
              <w:t xml:space="preserve">intensyvaus karsto zonoje ir potvynių užliejamos vietovėse </w:t>
            </w:r>
            <w:r w:rsidRPr="005D10E3">
              <w:rPr>
                <w:rFonts w:ascii="Times New Roman" w:hAnsi="Times New Roman"/>
                <w:sz w:val="24"/>
                <w:szCs w:val="24"/>
              </w:rPr>
              <w:t xml:space="preserve">pagal </w:t>
            </w:r>
            <w:r w:rsidRPr="004C0587">
              <w:rPr>
                <w:rFonts w:ascii="Times New Roman" w:hAnsi="Times New Roman"/>
                <w:sz w:val="24"/>
                <w:szCs w:val="24"/>
              </w:rPr>
              <w:t xml:space="preserve">KPP 2014–2020 priemonę </w:t>
            </w:r>
            <w:r w:rsidRPr="004C0587">
              <w:rPr>
                <w:rFonts w:ascii="Times New Roman" w:hAnsi="Times New Roman"/>
                <w:color w:val="000000"/>
                <w:sz w:val="24"/>
                <w:szCs w:val="24"/>
              </w:rPr>
              <w:t xml:space="preserve"> „Išmokos už vietoves, kuriose esama gamtinių ar kitų specifinių kliūčių“. Strateginiame plane numatyta priemonė, pagal kurią vėlesniais metais bus renkamos paraiškos: </w:t>
            </w:r>
            <w:r w:rsidRPr="004C0587">
              <w:rPr>
                <w:rFonts w:ascii="Times New Roman" w:hAnsi="Times New Roman"/>
                <w:sz w:val="24"/>
                <w:szCs w:val="24"/>
              </w:rPr>
              <w:t xml:space="preserve"> </w:t>
            </w:r>
            <w:r w:rsidRPr="004C0587">
              <w:rPr>
                <w:rFonts w:ascii="Times New Roman" w:hAnsi="Times New Roman"/>
                <w:color w:val="000000"/>
                <w:sz w:val="24"/>
                <w:szCs w:val="24"/>
              </w:rPr>
              <w:t xml:space="preserve">2023–2027 m. strateginio plano intervencinės priemonė </w:t>
            </w:r>
            <w:r w:rsidRPr="004C0587">
              <w:rPr>
                <w:rFonts w:ascii="Times New Roman" w:hAnsi="Times New Roman"/>
                <w:sz w:val="24"/>
                <w:szCs w:val="24"/>
              </w:rPr>
              <w:t>„Vietovės su gamtinėmis ar kitomis specifinėmis kliūtimis“.</w:t>
            </w:r>
          </w:p>
        </w:tc>
        <w:tc>
          <w:tcPr>
            <w:tcW w:w="4807" w:type="dxa"/>
            <w:vAlign w:val="center"/>
          </w:tcPr>
          <w:p w14:paraId="01ABC3B9" w14:textId="246CA60D" w:rsidR="00012ED6" w:rsidRPr="00A37970" w:rsidRDefault="00012ED6" w:rsidP="00012ED6">
            <w:pPr>
              <w:autoSpaceDE w:val="0"/>
              <w:autoSpaceDN w:val="0"/>
              <w:adjustRightInd w:val="0"/>
              <w:jc w:val="center"/>
              <w:rPr>
                <w:rFonts w:ascii="Times New Roman" w:hAnsi="Times New Roman" w:cs="Times New Roman"/>
                <w:bCs/>
                <w:sz w:val="24"/>
                <w:szCs w:val="24"/>
              </w:rPr>
            </w:pPr>
            <w:r w:rsidRPr="00F634D7">
              <w:rPr>
                <w:rFonts w:ascii="Times New Roman" w:eastAsia="Times New Roman" w:hAnsi="Times New Roman"/>
                <w:sz w:val="24"/>
                <w:szCs w:val="24"/>
              </w:rPr>
              <w:t>1,0</w:t>
            </w:r>
          </w:p>
        </w:tc>
      </w:tr>
      <w:tr w:rsidR="00012ED6" w:rsidRPr="009A75A8" w14:paraId="776EA7F8" w14:textId="77777777" w:rsidTr="00F657F9">
        <w:tc>
          <w:tcPr>
            <w:tcW w:w="5960" w:type="dxa"/>
            <w:vAlign w:val="center"/>
          </w:tcPr>
          <w:p w14:paraId="21DC0AB8" w14:textId="772B0ECB" w:rsidR="00012ED6" w:rsidRPr="00A37970" w:rsidRDefault="00012ED6" w:rsidP="00012ED6">
            <w:pPr>
              <w:autoSpaceDE w:val="0"/>
              <w:autoSpaceDN w:val="0"/>
              <w:adjustRightInd w:val="0"/>
              <w:jc w:val="both"/>
              <w:rPr>
                <w:rFonts w:ascii="Times New Roman" w:hAnsi="Times New Roman" w:cs="Times New Roman"/>
                <w:sz w:val="24"/>
                <w:szCs w:val="24"/>
              </w:rPr>
            </w:pPr>
            <w:r w:rsidRPr="00D82310">
              <w:rPr>
                <w:rFonts w:ascii="Times New Roman" w:eastAsia="Times New Roman" w:hAnsi="Times New Roman"/>
                <w:sz w:val="24"/>
                <w:szCs w:val="24"/>
              </w:rPr>
              <w:t>Lietuvos genetinių išteklių išsaugojimo tikslai ir priemonės:</w:t>
            </w:r>
            <w:r w:rsidRPr="00D82310">
              <w:rPr>
                <w:rFonts w:ascii="Times New Roman" w:eastAsia="Times New Roman" w:hAnsi="Times New Roman"/>
                <w:sz w:val="24"/>
                <w:szCs w:val="24"/>
                <w:lang w:eastAsia="lt-LT"/>
              </w:rPr>
              <w:t xml:space="preserve"> Lietuvos žemės ūkio ir kaimo plėtros 2023–2027 m. strateginio plano intervencinės priemonės "Nykstančių Lietuvos senųjų veislių gyvulių ir naminių paukščių </w:t>
            </w:r>
            <w:r w:rsidRPr="00D82310">
              <w:rPr>
                <w:rFonts w:ascii="Times New Roman" w:eastAsia="Times New Roman" w:hAnsi="Times New Roman"/>
                <w:sz w:val="24"/>
                <w:szCs w:val="24"/>
                <w:lang w:eastAsia="lt-LT"/>
              </w:rPr>
              <w:lastRenderedPageBreak/>
              <w:t xml:space="preserve">išsaugojimas“ ir </w:t>
            </w:r>
            <w:hyperlink r:id="rId6" w:tgtFrame="_blank" w:history="1">
              <w:r w:rsidRPr="00D82310">
                <w:rPr>
                  <w:rFonts w:ascii="Times New Roman" w:eastAsia="Times New Roman" w:hAnsi="Times New Roman"/>
                  <w:sz w:val="24"/>
                  <w:szCs w:val="24"/>
                </w:rPr>
                <w:t>KPP 2014–2020 priemonės „Agrarinė aplinkosauga ir klimatas“ veiklos „Nykstančių Lietuvos senųjų veislių gyvulių ir naminių paukščių išsaugojimas“ įgyvendinimas.</w:t>
              </w:r>
            </w:hyperlink>
            <w:r w:rsidRPr="00D82310">
              <w:rPr>
                <w:rFonts w:ascii="Times New Roman" w:eastAsia="Times New Roman" w:hAnsi="Times New Roman"/>
                <w:sz w:val="24"/>
                <w:szCs w:val="24"/>
                <w:lang w:eastAsia="lt-LT"/>
              </w:rPr>
              <w:t xml:space="preserve"> </w:t>
            </w:r>
          </w:p>
        </w:tc>
        <w:tc>
          <w:tcPr>
            <w:tcW w:w="4807" w:type="dxa"/>
            <w:vAlign w:val="center"/>
          </w:tcPr>
          <w:p w14:paraId="11940ACA" w14:textId="49E38C4A" w:rsidR="00012ED6" w:rsidRPr="00A37970" w:rsidRDefault="00012ED6" w:rsidP="00012ED6">
            <w:pPr>
              <w:autoSpaceDE w:val="0"/>
              <w:autoSpaceDN w:val="0"/>
              <w:adjustRightInd w:val="0"/>
              <w:jc w:val="center"/>
              <w:rPr>
                <w:rFonts w:ascii="Times New Roman" w:hAnsi="Times New Roman" w:cs="Times New Roman"/>
                <w:bCs/>
                <w:sz w:val="24"/>
                <w:szCs w:val="24"/>
              </w:rPr>
            </w:pPr>
            <w:r w:rsidRPr="00F634D7">
              <w:rPr>
                <w:rFonts w:ascii="Times New Roman" w:eastAsia="Times New Roman" w:hAnsi="Times New Roman"/>
                <w:sz w:val="24"/>
                <w:szCs w:val="24"/>
              </w:rPr>
              <w:lastRenderedPageBreak/>
              <w:t>0,5</w:t>
            </w:r>
          </w:p>
        </w:tc>
      </w:tr>
      <w:tr w:rsidR="00012ED6" w:rsidRPr="009A75A8" w14:paraId="38C02A6A" w14:textId="77777777" w:rsidTr="00F657F9">
        <w:tc>
          <w:tcPr>
            <w:tcW w:w="5960" w:type="dxa"/>
            <w:vAlign w:val="center"/>
          </w:tcPr>
          <w:p w14:paraId="310004F1" w14:textId="3989C72E" w:rsidR="00012ED6" w:rsidRPr="00A37970" w:rsidRDefault="00012ED6" w:rsidP="00012ED6">
            <w:pPr>
              <w:autoSpaceDE w:val="0"/>
              <w:autoSpaceDN w:val="0"/>
              <w:adjustRightInd w:val="0"/>
              <w:jc w:val="both"/>
              <w:rPr>
                <w:rFonts w:ascii="Times New Roman" w:hAnsi="Times New Roman" w:cs="Times New Roman"/>
                <w:sz w:val="24"/>
                <w:szCs w:val="24"/>
              </w:rPr>
            </w:pPr>
            <w:r w:rsidRPr="00D82310">
              <w:rPr>
                <w:rFonts w:ascii="Times New Roman" w:hAnsi="Times New Roman"/>
                <w:sz w:val="24"/>
                <w:szCs w:val="24"/>
              </w:rPr>
              <w:t>Praktinis darbas. Individualios užduoties atlikimas, pasirenkant  N ūkyje įgyvendinti tinkamų programų veiklas, atsižvelgiant į ū</w:t>
            </w:r>
            <w:r w:rsidRPr="00D82310">
              <w:rPr>
                <w:rFonts w:ascii="Times New Roman" w:eastAsia="Times New Roman" w:hAnsi="Times New Roman"/>
                <w:sz w:val="24"/>
                <w:szCs w:val="24"/>
              </w:rPr>
              <w:t>kininkavimo praktikos poveikį agrariniam kraštovaizdžiui ir biologinę įvairovę veikiantiems veiksniams, ūkinės veiklos apribojimus N regione.</w:t>
            </w:r>
          </w:p>
        </w:tc>
        <w:tc>
          <w:tcPr>
            <w:tcW w:w="4807" w:type="dxa"/>
            <w:vAlign w:val="center"/>
          </w:tcPr>
          <w:p w14:paraId="68CA6CE3" w14:textId="75AAF072" w:rsidR="00012ED6" w:rsidRPr="00A37970" w:rsidRDefault="00012ED6" w:rsidP="00012ED6">
            <w:pPr>
              <w:autoSpaceDE w:val="0"/>
              <w:autoSpaceDN w:val="0"/>
              <w:adjustRightInd w:val="0"/>
              <w:jc w:val="center"/>
              <w:rPr>
                <w:rFonts w:ascii="Times New Roman" w:hAnsi="Times New Roman" w:cs="Times New Roman"/>
                <w:bCs/>
                <w:sz w:val="24"/>
                <w:szCs w:val="24"/>
              </w:rPr>
            </w:pPr>
            <w:r w:rsidRPr="00DC5BC8">
              <w:rPr>
                <w:rFonts w:ascii="Times New Roman" w:eastAsia="Times New Roman" w:hAnsi="Times New Roman"/>
                <w:sz w:val="24"/>
                <w:szCs w:val="24"/>
              </w:rPr>
              <w:t>5,5</w:t>
            </w:r>
          </w:p>
        </w:tc>
      </w:tr>
      <w:tr w:rsidR="00012ED6" w:rsidRPr="009A75A8" w14:paraId="51838E9E" w14:textId="77777777" w:rsidTr="00F657F9">
        <w:tc>
          <w:tcPr>
            <w:tcW w:w="5960" w:type="dxa"/>
            <w:vAlign w:val="center"/>
          </w:tcPr>
          <w:p w14:paraId="4481F88F" w14:textId="7D42941D" w:rsidR="00012ED6" w:rsidRPr="00A37970" w:rsidRDefault="00012ED6" w:rsidP="00012ED6">
            <w:pPr>
              <w:autoSpaceDE w:val="0"/>
              <w:autoSpaceDN w:val="0"/>
              <w:adjustRightInd w:val="0"/>
              <w:jc w:val="both"/>
              <w:rPr>
                <w:rFonts w:ascii="Times New Roman" w:hAnsi="Times New Roman" w:cs="Times New Roman"/>
                <w:sz w:val="24"/>
                <w:szCs w:val="24"/>
              </w:rPr>
            </w:pPr>
            <w:r w:rsidRPr="00DC5BC8">
              <w:rPr>
                <w:rFonts w:ascii="Times New Roman" w:eastAsia="Times New Roman" w:hAnsi="Times New Roman"/>
                <w:sz w:val="24"/>
                <w:szCs w:val="24"/>
              </w:rPr>
              <w:t>Baigiamasis žinių vertinimas</w:t>
            </w:r>
            <w:r w:rsidR="00572AD9">
              <w:rPr>
                <w:rFonts w:ascii="Times New Roman" w:eastAsia="Times New Roman" w:hAnsi="Times New Roman"/>
                <w:sz w:val="24"/>
                <w:szCs w:val="24"/>
              </w:rPr>
              <w:t>.</w:t>
            </w:r>
          </w:p>
        </w:tc>
        <w:tc>
          <w:tcPr>
            <w:tcW w:w="4807" w:type="dxa"/>
            <w:vAlign w:val="center"/>
          </w:tcPr>
          <w:p w14:paraId="492953E0" w14:textId="123A9449" w:rsidR="00012ED6" w:rsidRPr="00A37970" w:rsidRDefault="00012ED6" w:rsidP="00012ED6">
            <w:pPr>
              <w:autoSpaceDE w:val="0"/>
              <w:autoSpaceDN w:val="0"/>
              <w:adjustRightInd w:val="0"/>
              <w:jc w:val="center"/>
              <w:rPr>
                <w:rFonts w:ascii="Times New Roman" w:hAnsi="Times New Roman" w:cs="Times New Roman"/>
                <w:bCs/>
                <w:sz w:val="24"/>
                <w:szCs w:val="24"/>
              </w:rPr>
            </w:pPr>
            <w:r w:rsidRPr="00DC5BC8">
              <w:rPr>
                <w:rFonts w:ascii="Times New Roman" w:eastAsia="Times New Roman" w:hAnsi="Times New Roman"/>
                <w:sz w:val="24"/>
                <w:szCs w:val="24"/>
              </w:rPr>
              <w:t>1,0</w:t>
            </w:r>
          </w:p>
        </w:tc>
      </w:tr>
    </w:tbl>
    <w:p w14:paraId="2AAD240B" w14:textId="77777777" w:rsidR="00422F68" w:rsidRDefault="00422F68" w:rsidP="00422F68"/>
    <w:sectPr w:rsidR="00422F68" w:rsidSect="00644ED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04CDD"/>
    <w:rsid w:val="00010159"/>
    <w:rsid w:val="00012ED6"/>
    <w:rsid w:val="00021C82"/>
    <w:rsid w:val="00081BDE"/>
    <w:rsid w:val="00085048"/>
    <w:rsid w:val="000974BE"/>
    <w:rsid w:val="000B0F11"/>
    <w:rsid w:val="000B246A"/>
    <w:rsid w:val="000C0967"/>
    <w:rsid w:val="000C41EB"/>
    <w:rsid w:val="000D5CA2"/>
    <w:rsid w:val="001443F3"/>
    <w:rsid w:val="0015097B"/>
    <w:rsid w:val="00160716"/>
    <w:rsid w:val="00165C96"/>
    <w:rsid w:val="001778E0"/>
    <w:rsid w:val="001827FD"/>
    <w:rsid w:val="001831A4"/>
    <w:rsid w:val="001B5E79"/>
    <w:rsid w:val="001E4E2C"/>
    <w:rsid w:val="001F0BA7"/>
    <w:rsid w:val="00203429"/>
    <w:rsid w:val="0022541C"/>
    <w:rsid w:val="00274F60"/>
    <w:rsid w:val="00327BA8"/>
    <w:rsid w:val="00335289"/>
    <w:rsid w:val="00356D8D"/>
    <w:rsid w:val="00381A1C"/>
    <w:rsid w:val="00382BBA"/>
    <w:rsid w:val="00393F2C"/>
    <w:rsid w:val="003B0B79"/>
    <w:rsid w:val="003C00B3"/>
    <w:rsid w:val="003C7514"/>
    <w:rsid w:val="003F691B"/>
    <w:rsid w:val="00405FF9"/>
    <w:rsid w:val="00422F68"/>
    <w:rsid w:val="00423150"/>
    <w:rsid w:val="00427726"/>
    <w:rsid w:val="00435231"/>
    <w:rsid w:val="00444DED"/>
    <w:rsid w:val="0045014E"/>
    <w:rsid w:val="00483DE0"/>
    <w:rsid w:val="004955A4"/>
    <w:rsid w:val="004A40F5"/>
    <w:rsid w:val="004B783D"/>
    <w:rsid w:val="004E3CBA"/>
    <w:rsid w:val="004E3DDE"/>
    <w:rsid w:val="004F679E"/>
    <w:rsid w:val="00501441"/>
    <w:rsid w:val="00511A45"/>
    <w:rsid w:val="00514D74"/>
    <w:rsid w:val="0052066F"/>
    <w:rsid w:val="0054169A"/>
    <w:rsid w:val="00546A01"/>
    <w:rsid w:val="00562F6E"/>
    <w:rsid w:val="00570972"/>
    <w:rsid w:val="00572AD9"/>
    <w:rsid w:val="005D1514"/>
    <w:rsid w:val="006122CA"/>
    <w:rsid w:val="00637622"/>
    <w:rsid w:val="00644EDB"/>
    <w:rsid w:val="00685332"/>
    <w:rsid w:val="006C261A"/>
    <w:rsid w:val="006D2D7B"/>
    <w:rsid w:val="006E2AF4"/>
    <w:rsid w:val="007015C7"/>
    <w:rsid w:val="007070D7"/>
    <w:rsid w:val="007323A2"/>
    <w:rsid w:val="00736B0C"/>
    <w:rsid w:val="0073794D"/>
    <w:rsid w:val="00740CED"/>
    <w:rsid w:val="00761F5B"/>
    <w:rsid w:val="007C01F3"/>
    <w:rsid w:val="007C7DF4"/>
    <w:rsid w:val="008127D4"/>
    <w:rsid w:val="0085526F"/>
    <w:rsid w:val="00862A27"/>
    <w:rsid w:val="00875EF7"/>
    <w:rsid w:val="008A0828"/>
    <w:rsid w:val="008A3338"/>
    <w:rsid w:val="008C3B9A"/>
    <w:rsid w:val="008C3D92"/>
    <w:rsid w:val="008D0897"/>
    <w:rsid w:val="009040B9"/>
    <w:rsid w:val="009135D0"/>
    <w:rsid w:val="00913A7E"/>
    <w:rsid w:val="00920254"/>
    <w:rsid w:val="00984B15"/>
    <w:rsid w:val="00987D24"/>
    <w:rsid w:val="009A33A0"/>
    <w:rsid w:val="009A75A8"/>
    <w:rsid w:val="009B6AA9"/>
    <w:rsid w:val="009C59A6"/>
    <w:rsid w:val="009E35A8"/>
    <w:rsid w:val="009E7262"/>
    <w:rsid w:val="00A1611A"/>
    <w:rsid w:val="00A31A4A"/>
    <w:rsid w:val="00A35E45"/>
    <w:rsid w:val="00A37970"/>
    <w:rsid w:val="00A5524F"/>
    <w:rsid w:val="00A873A6"/>
    <w:rsid w:val="00AB06C6"/>
    <w:rsid w:val="00AE00AD"/>
    <w:rsid w:val="00AE4F1E"/>
    <w:rsid w:val="00B35283"/>
    <w:rsid w:val="00B559C8"/>
    <w:rsid w:val="00B678E6"/>
    <w:rsid w:val="00B815C7"/>
    <w:rsid w:val="00B90EE7"/>
    <w:rsid w:val="00BA0848"/>
    <w:rsid w:val="00BB5B06"/>
    <w:rsid w:val="00BC414A"/>
    <w:rsid w:val="00BE7ECF"/>
    <w:rsid w:val="00C1000F"/>
    <w:rsid w:val="00C85A42"/>
    <w:rsid w:val="00CD126B"/>
    <w:rsid w:val="00CF05B8"/>
    <w:rsid w:val="00CF4B16"/>
    <w:rsid w:val="00D07532"/>
    <w:rsid w:val="00D50EAC"/>
    <w:rsid w:val="00D5228E"/>
    <w:rsid w:val="00D53F48"/>
    <w:rsid w:val="00D615A8"/>
    <w:rsid w:val="00D93F5A"/>
    <w:rsid w:val="00DE46EB"/>
    <w:rsid w:val="00E0096A"/>
    <w:rsid w:val="00E14079"/>
    <w:rsid w:val="00E16EA1"/>
    <w:rsid w:val="00E216A1"/>
    <w:rsid w:val="00E33848"/>
    <w:rsid w:val="00E4424B"/>
    <w:rsid w:val="00EA29FE"/>
    <w:rsid w:val="00F139B6"/>
    <w:rsid w:val="00F13D98"/>
    <w:rsid w:val="00F30316"/>
    <w:rsid w:val="00F404C9"/>
    <w:rsid w:val="00F40C91"/>
    <w:rsid w:val="00F546DD"/>
    <w:rsid w:val="00F65BEB"/>
    <w:rsid w:val="00F93CC8"/>
    <w:rsid w:val="00FB5A23"/>
    <w:rsid w:val="00FC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23B8"/>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4E3CBA"/>
    <w:rPr>
      <w:b/>
      <w:bCs/>
    </w:rPr>
  </w:style>
  <w:style w:type="character" w:customStyle="1" w:styleId="contentpasted0">
    <w:name w:val="contentpasted0"/>
    <w:basedOn w:val="Numatytasispastraiposriftas"/>
    <w:rsid w:val="000B246A"/>
  </w:style>
  <w:style w:type="paragraph" w:customStyle="1" w:styleId="NoParagraphStyle">
    <w:name w:val="[No Paragraph Style]"/>
    <w:rsid w:val="00B35283"/>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CentrBoldm">
    <w:name w:val="CentrBoldm"/>
    <w:basedOn w:val="prastasis"/>
    <w:rsid w:val="00B352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character" w:styleId="Grietas">
    <w:name w:val="Strong"/>
    <w:uiPriority w:val="22"/>
    <w:qFormat/>
    <w:rsid w:val="004F6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d170b610cd7511e4b3439b13415c7e57/asr" TargetMode="External"/><Relationship Id="rId5" Type="http://schemas.openxmlformats.org/officeDocument/2006/relationships/hyperlink" Target="https://www.e-tar.lt/portal/lt/legalAct/b503dae0e73111e4a4809231b4b55019/asr" TargetMode="External"/><Relationship Id="rId4" Type="http://schemas.openxmlformats.org/officeDocument/2006/relationships/hyperlink" Target="https://www.nma.lt/index.php/parama/lietuvos-zemes-ukio-ir-kaimo-pletros-20232027-metu-strateginis-planas/priemoniu-sarasas/ekologinis-ukininkavimas-ekologinio-ukininkavimo-testiniai-isipareigojimai-2023-m/45401?tab=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5484</Words>
  <Characters>3127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141</cp:revision>
  <dcterms:created xsi:type="dcterms:W3CDTF">2014-01-29T07:43:00Z</dcterms:created>
  <dcterms:modified xsi:type="dcterms:W3CDTF">2023-08-07T05:19:00Z</dcterms:modified>
</cp:coreProperties>
</file>