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5DED16" w14:textId="2968CA5C" w:rsidR="008A1AE2" w:rsidRDefault="00444DED" w:rsidP="00E33848">
      <w:pPr>
        <w:autoSpaceDE w:val="0"/>
        <w:autoSpaceDN w:val="0"/>
        <w:adjustRightInd w:val="0"/>
        <w:spacing w:after="0" w:line="240" w:lineRule="auto"/>
        <w:rPr>
          <w:rFonts w:ascii="Times New Roman,Bold" w:hAnsi="Times New Roman,Bold" w:cs="Times New Roman,Bold"/>
          <w:b/>
          <w:bCs/>
          <w:sz w:val="24"/>
          <w:szCs w:val="24"/>
        </w:rPr>
      </w:pPr>
      <w:r>
        <w:rPr>
          <w:rFonts w:ascii="Times New Roman,Bold" w:hAnsi="Times New Roman,Bold" w:cs="Times New Roman,Bold"/>
          <w:b/>
          <w:bCs/>
          <w:sz w:val="24"/>
          <w:szCs w:val="24"/>
        </w:rPr>
        <w:t xml:space="preserve">                                  </w:t>
      </w:r>
    </w:p>
    <w:p w14:paraId="225D19AB" w14:textId="77777777" w:rsidR="000360A6" w:rsidRDefault="008A1AE2" w:rsidP="00E33848">
      <w:pPr>
        <w:autoSpaceDE w:val="0"/>
        <w:autoSpaceDN w:val="0"/>
        <w:adjustRightInd w:val="0"/>
        <w:spacing w:after="0" w:line="240" w:lineRule="auto"/>
        <w:rPr>
          <w:rFonts w:ascii="Times New Roman,Bold" w:hAnsi="Times New Roman,Bold" w:cs="Times New Roman,Bold"/>
          <w:b/>
          <w:bCs/>
          <w:sz w:val="24"/>
          <w:szCs w:val="24"/>
        </w:rPr>
      </w:pPr>
      <w:r>
        <w:rPr>
          <w:rFonts w:ascii="Times New Roman,Bold" w:hAnsi="Times New Roman,Bold" w:cs="Times New Roman,Bold"/>
          <w:b/>
          <w:bCs/>
          <w:sz w:val="24"/>
          <w:szCs w:val="24"/>
        </w:rPr>
        <w:t xml:space="preserve">                                   </w:t>
      </w:r>
    </w:p>
    <w:p w14:paraId="68AE8332" w14:textId="77777777" w:rsidR="00E33848" w:rsidRDefault="000360A6" w:rsidP="00E33848">
      <w:pPr>
        <w:autoSpaceDE w:val="0"/>
        <w:autoSpaceDN w:val="0"/>
        <w:adjustRightInd w:val="0"/>
        <w:spacing w:after="0" w:line="240" w:lineRule="auto"/>
        <w:rPr>
          <w:rFonts w:ascii="Times New Roman,Bold" w:hAnsi="Times New Roman,Bold" w:cs="Times New Roman,Bold"/>
          <w:b/>
          <w:bCs/>
          <w:sz w:val="24"/>
          <w:szCs w:val="24"/>
        </w:rPr>
      </w:pPr>
      <w:r>
        <w:rPr>
          <w:rFonts w:ascii="Times New Roman,Bold" w:hAnsi="Times New Roman,Bold" w:cs="Times New Roman,Bold"/>
          <w:b/>
          <w:bCs/>
          <w:sz w:val="24"/>
          <w:szCs w:val="24"/>
        </w:rPr>
        <w:t xml:space="preserve">                                       </w:t>
      </w:r>
      <w:r w:rsidR="00E33848">
        <w:rPr>
          <w:rFonts w:ascii="Times New Roman,Bold" w:hAnsi="Times New Roman,Bold" w:cs="Times New Roman,Bold"/>
          <w:b/>
          <w:bCs/>
          <w:sz w:val="24"/>
          <w:szCs w:val="24"/>
        </w:rPr>
        <w:t>DUOMENYS APIE MOKYMO PROGRAMĄ</w:t>
      </w:r>
    </w:p>
    <w:p w14:paraId="09EBF959" w14:textId="77777777" w:rsidR="00E33848" w:rsidRDefault="00E33848" w:rsidP="00E33848">
      <w:pPr>
        <w:autoSpaceDE w:val="0"/>
        <w:autoSpaceDN w:val="0"/>
        <w:adjustRightInd w:val="0"/>
        <w:spacing w:after="0" w:line="240" w:lineRule="auto"/>
        <w:rPr>
          <w:rFonts w:ascii="Times New Roman,Bold" w:hAnsi="Times New Roman,Bold" w:cs="Times New Roman,Bold"/>
          <w:b/>
          <w:bCs/>
          <w:sz w:val="24"/>
          <w:szCs w:val="24"/>
        </w:rPr>
      </w:pPr>
    </w:p>
    <w:tbl>
      <w:tblPr>
        <w:tblStyle w:val="Lentelstinklelis"/>
        <w:tblW w:w="10908" w:type="dxa"/>
        <w:tblInd w:w="-1139" w:type="dxa"/>
        <w:tblLook w:val="04A0" w:firstRow="1" w:lastRow="0" w:firstColumn="1" w:lastColumn="0" w:noHBand="0" w:noVBand="1"/>
      </w:tblPr>
      <w:tblGrid>
        <w:gridCol w:w="5670"/>
        <w:gridCol w:w="5238"/>
      </w:tblGrid>
      <w:tr w:rsidR="00E33848" w:rsidRPr="00A84F67" w14:paraId="326FEE70" w14:textId="77777777" w:rsidTr="00A84F67">
        <w:trPr>
          <w:trHeight w:val="595"/>
        </w:trPr>
        <w:tc>
          <w:tcPr>
            <w:tcW w:w="5670" w:type="dxa"/>
            <w:vAlign w:val="center"/>
          </w:tcPr>
          <w:p w14:paraId="3CC97930" w14:textId="77777777" w:rsidR="00E33848" w:rsidRPr="00A84F67" w:rsidRDefault="00E33848" w:rsidP="00E33848">
            <w:pPr>
              <w:autoSpaceDE w:val="0"/>
              <w:autoSpaceDN w:val="0"/>
              <w:adjustRightInd w:val="0"/>
              <w:rPr>
                <w:rFonts w:ascii="Times New Roman" w:hAnsi="Times New Roman" w:cs="Times New Roman"/>
                <w:b/>
                <w:bCs/>
                <w:sz w:val="24"/>
                <w:szCs w:val="24"/>
              </w:rPr>
            </w:pPr>
            <w:r w:rsidRPr="00A84F67">
              <w:rPr>
                <w:rFonts w:ascii="Times New Roman" w:hAnsi="Times New Roman" w:cs="Times New Roman"/>
                <w:b/>
                <w:iCs/>
                <w:sz w:val="24"/>
                <w:szCs w:val="24"/>
              </w:rPr>
              <w:t>Duomenys apie mokymo programą</w:t>
            </w:r>
          </w:p>
        </w:tc>
        <w:tc>
          <w:tcPr>
            <w:tcW w:w="5238" w:type="dxa"/>
            <w:vAlign w:val="center"/>
          </w:tcPr>
          <w:p w14:paraId="2B77EA9A" w14:textId="744E7C98" w:rsidR="00E33848" w:rsidRPr="00A84F67" w:rsidRDefault="00E33848" w:rsidP="00E33848">
            <w:pPr>
              <w:autoSpaceDE w:val="0"/>
              <w:autoSpaceDN w:val="0"/>
              <w:adjustRightInd w:val="0"/>
              <w:rPr>
                <w:rFonts w:ascii="Times New Roman" w:hAnsi="Times New Roman" w:cs="Times New Roman"/>
                <w:b/>
                <w:iCs/>
                <w:sz w:val="24"/>
                <w:szCs w:val="24"/>
              </w:rPr>
            </w:pPr>
            <w:r w:rsidRPr="00A84F67">
              <w:rPr>
                <w:rFonts w:ascii="Times New Roman" w:hAnsi="Times New Roman" w:cs="Times New Roman"/>
                <w:b/>
                <w:iCs/>
                <w:sz w:val="24"/>
                <w:szCs w:val="24"/>
              </w:rPr>
              <w:t>Mokymo programos dalių aprašas</w:t>
            </w:r>
          </w:p>
        </w:tc>
      </w:tr>
      <w:tr w:rsidR="00332F24" w:rsidRPr="00A84F67" w14:paraId="1581CC28" w14:textId="77777777" w:rsidTr="00A84F67">
        <w:tc>
          <w:tcPr>
            <w:tcW w:w="5670" w:type="dxa"/>
            <w:vAlign w:val="center"/>
          </w:tcPr>
          <w:p w14:paraId="0B1B0606" w14:textId="77777777" w:rsidR="00332F24" w:rsidRPr="00A84F67" w:rsidRDefault="00332F24" w:rsidP="00332F24">
            <w:pPr>
              <w:autoSpaceDE w:val="0"/>
              <w:autoSpaceDN w:val="0"/>
              <w:adjustRightInd w:val="0"/>
              <w:rPr>
                <w:rFonts w:ascii="Times New Roman" w:hAnsi="Times New Roman" w:cs="Times New Roman"/>
                <w:sz w:val="24"/>
                <w:szCs w:val="24"/>
              </w:rPr>
            </w:pPr>
            <w:r w:rsidRPr="00A84F67">
              <w:rPr>
                <w:rFonts w:ascii="Times New Roman" w:hAnsi="Times New Roman" w:cs="Times New Roman"/>
                <w:sz w:val="24"/>
                <w:szCs w:val="24"/>
              </w:rPr>
              <w:t>Mokymo programos pavadinimas</w:t>
            </w:r>
          </w:p>
          <w:p w14:paraId="26C2C4A9" w14:textId="77777777" w:rsidR="00332F24" w:rsidRPr="00A84F67" w:rsidRDefault="00332F24" w:rsidP="00332F24">
            <w:pPr>
              <w:autoSpaceDE w:val="0"/>
              <w:autoSpaceDN w:val="0"/>
              <w:adjustRightInd w:val="0"/>
              <w:rPr>
                <w:rFonts w:ascii="Times New Roman" w:hAnsi="Times New Roman" w:cs="Times New Roman"/>
                <w:b/>
                <w:bCs/>
                <w:sz w:val="24"/>
                <w:szCs w:val="24"/>
              </w:rPr>
            </w:pPr>
          </w:p>
        </w:tc>
        <w:tc>
          <w:tcPr>
            <w:tcW w:w="5238" w:type="dxa"/>
            <w:tcBorders>
              <w:top w:val="single" w:sz="4" w:space="0" w:color="000000"/>
              <w:left w:val="single" w:sz="4" w:space="0" w:color="000000"/>
              <w:bottom w:val="single" w:sz="4" w:space="0" w:color="000000"/>
              <w:right w:val="single" w:sz="4" w:space="0" w:color="000000"/>
            </w:tcBorders>
            <w:vAlign w:val="center"/>
          </w:tcPr>
          <w:p w14:paraId="18FF4EE1" w14:textId="2A98A945" w:rsidR="00332F24" w:rsidRPr="00A84F67" w:rsidRDefault="009454A8" w:rsidP="009454A8">
            <w:pPr>
              <w:spacing w:line="360" w:lineRule="auto"/>
              <w:rPr>
                <w:rFonts w:ascii="Times New Roman" w:hAnsi="Times New Roman" w:cs="Times New Roman"/>
                <w:bCs/>
                <w:sz w:val="24"/>
                <w:szCs w:val="24"/>
              </w:rPr>
            </w:pPr>
            <w:r w:rsidRPr="00A84F67">
              <w:rPr>
                <w:rFonts w:ascii="Times New Roman" w:hAnsi="Times New Roman" w:cs="Times New Roman"/>
                <w:bCs/>
                <w:sz w:val="24"/>
                <w:szCs w:val="24"/>
              </w:rPr>
              <w:t>Finansinės apskaitos svarba ūkininko ūkyje</w:t>
            </w:r>
          </w:p>
        </w:tc>
      </w:tr>
      <w:tr w:rsidR="00332F24" w:rsidRPr="00A84F67" w14:paraId="161B017A" w14:textId="77777777" w:rsidTr="00A84F67">
        <w:tc>
          <w:tcPr>
            <w:tcW w:w="5670" w:type="dxa"/>
            <w:vAlign w:val="center"/>
          </w:tcPr>
          <w:p w14:paraId="2F81D9C6" w14:textId="77777777" w:rsidR="00332F24" w:rsidRPr="00A84F67" w:rsidRDefault="00332F24" w:rsidP="00332F24">
            <w:pPr>
              <w:autoSpaceDE w:val="0"/>
              <w:autoSpaceDN w:val="0"/>
              <w:adjustRightInd w:val="0"/>
              <w:rPr>
                <w:rFonts w:ascii="Times New Roman" w:hAnsi="Times New Roman" w:cs="Times New Roman"/>
                <w:sz w:val="24"/>
                <w:szCs w:val="24"/>
              </w:rPr>
            </w:pPr>
            <w:r w:rsidRPr="00A84F67">
              <w:rPr>
                <w:rFonts w:ascii="Times New Roman" w:hAnsi="Times New Roman" w:cs="Times New Roman"/>
                <w:sz w:val="24"/>
                <w:szCs w:val="24"/>
              </w:rPr>
              <w:t>Mokymo programos kodas</w:t>
            </w:r>
          </w:p>
          <w:p w14:paraId="238C4019" w14:textId="77777777" w:rsidR="00332F24" w:rsidRPr="00A84F67" w:rsidRDefault="00332F24" w:rsidP="00332F24">
            <w:pPr>
              <w:autoSpaceDE w:val="0"/>
              <w:autoSpaceDN w:val="0"/>
              <w:adjustRightInd w:val="0"/>
              <w:rPr>
                <w:rFonts w:ascii="Times New Roman" w:hAnsi="Times New Roman" w:cs="Times New Roman"/>
                <w:b/>
                <w:bCs/>
                <w:sz w:val="24"/>
                <w:szCs w:val="24"/>
              </w:rPr>
            </w:pPr>
          </w:p>
        </w:tc>
        <w:tc>
          <w:tcPr>
            <w:tcW w:w="5238" w:type="dxa"/>
            <w:tcBorders>
              <w:top w:val="single" w:sz="4" w:space="0" w:color="000000"/>
              <w:left w:val="single" w:sz="4" w:space="0" w:color="000000"/>
              <w:bottom w:val="single" w:sz="4" w:space="0" w:color="000000"/>
              <w:right w:val="single" w:sz="4" w:space="0" w:color="000000"/>
            </w:tcBorders>
            <w:vAlign w:val="center"/>
          </w:tcPr>
          <w:p w14:paraId="5683B747" w14:textId="43AC0FCB" w:rsidR="00332F24" w:rsidRPr="00A84F67" w:rsidRDefault="009454A8" w:rsidP="00F46823">
            <w:pPr>
              <w:suppressAutoHyphens/>
              <w:autoSpaceDE w:val="0"/>
              <w:autoSpaceDN w:val="0"/>
              <w:adjustRightInd w:val="0"/>
              <w:spacing w:line="360" w:lineRule="auto"/>
              <w:jc w:val="both"/>
              <w:textAlignment w:val="center"/>
              <w:rPr>
                <w:rFonts w:ascii="Times New Roman" w:hAnsi="Times New Roman" w:cs="Times New Roman"/>
                <w:sz w:val="24"/>
                <w:szCs w:val="24"/>
              </w:rPr>
            </w:pPr>
            <w:r w:rsidRPr="00A84F67">
              <w:rPr>
                <w:rFonts w:ascii="Times New Roman" w:hAnsi="Times New Roman" w:cs="Times New Roman"/>
                <w:sz w:val="24"/>
                <w:szCs w:val="24"/>
              </w:rPr>
              <w:t>396134405</w:t>
            </w:r>
          </w:p>
        </w:tc>
      </w:tr>
      <w:tr w:rsidR="00332F24" w:rsidRPr="00A84F67" w14:paraId="29C5BE80" w14:textId="77777777" w:rsidTr="00A84F67">
        <w:tc>
          <w:tcPr>
            <w:tcW w:w="5670" w:type="dxa"/>
            <w:vAlign w:val="center"/>
          </w:tcPr>
          <w:p w14:paraId="25146144" w14:textId="77777777" w:rsidR="00332F24" w:rsidRPr="00A84F67" w:rsidRDefault="00332F24" w:rsidP="00332F24">
            <w:pPr>
              <w:autoSpaceDE w:val="0"/>
              <w:autoSpaceDN w:val="0"/>
              <w:adjustRightInd w:val="0"/>
              <w:rPr>
                <w:rFonts w:ascii="Times New Roman" w:hAnsi="Times New Roman" w:cs="Times New Roman"/>
                <w:sz w:val="24"/>
                <w:szCs w:val="24"/>
              </w:rPr>
            </w:pPr>
            <w:r w:rsidRPr="00A84F67">
              <w:rPr>
                <w:rFonts w:ascii="Times New Roman" w:hAnsi="Times New Roman" w:cs="Times New Roman"/>
                <w:sz w:val="24"/>
                <w:szCs w:val="24"/>
              </w:rPr>
              <w:t>Mokymosi trukmė (akademinėmis valandomis)</w:t>
            </w:r>
          </w:p>
          <w:p w14:paraId="19E42D2C" w14:textId="77777777" w:rsidR="00332F24" w:rsidRPr="00A84F67" w:rsidRDefault="00332F24" w:rsidP="00332F24">
            <w:pPr>
              <w:autoSpaceDE w:val="0"/>
              <w:autoSpaceDN w:val="0"/>
              <w:adjustRightInd w:val="0"/>
              <w:rPr>
                <w:rFonts w:ascii="Times New Roman" w:hAnsi="Times New Roman" w:cs="Times New Roman"/>
                <w:b/>
                <w:bCs/>
                <w:sz w:val="24"/>
                <w:szCs w:val="24"/>
              </w:rPr>
            </w:pPr>
          </w:p>
        </w:tc>
        <w:tc>
          <w:tcPr>
            <w:tcW w:w="5238" w:type="dxa"/>
            <w:tcBorders>
              <w:top w:val="single" w:sz="4" w:space="0" w:color="000000"/>
              <w:left w:val="single" w:sz="4" w:space="0" w:color="000000"/>
              <w:bottom w:val="single" w:sz="4" w:space="0" w:color="000000"/>
              <w:right w:val="single" w:sz="4" w:space="0" w:color="000000"/>
            </w:tcBorders>
            <w:vAlign w:val="center"/>
          </w:tcPr>
          <w:p w14:paraId="61A59EB0" w14:textId="2F0C4D01" w:rsidR="00332F24" w:rsidRPr="00A84F67" w:rsidRDefault="00EE6830" w:rsidP="00F46823">
            <w:pPr>
              <w:pStyle w:val="BasicParagraph"/>
              <w:jc w:val="both"/>
            </w:pPr>
            <w:r w:rsidRPr="00A84F67">
              <w:t>8</w:t>
            </w:r>
            <w:r w:rsidR="004367C8" w:rsidRPr="00A84F67">
              <w:t xml:space="preserve"> ak</w:t>
            </w:r>
            <w:r w:rsidR="002574E2" w:rsidRPr="00A84F67">
              <w:t>ad</w:t>
            </w:r>
            <w:r w:rsidR="004367C8" w:rsidRPr="00A84F67">
              <w:t>. val.</w:t>
            </w:r>
          </w:p>
        </w:tc>
      </w:tr>
      <w:tr w:rsidR="00332F24" w:rsidRPr="00A84F67" w14:paraId="5FEDBE73" w14:textId="77777777" w:rsidTr="00A84F67">
        <w:tc>
          <w:tcPr>
            <w:tcW w:w="5670" w:type="dxa"/>
            <w:vAlign w:val="center"/>
          </w:tcPr>
          <w:p w14:paraId="2229F1F1" w14:textId="107ADE45" w:rsidR="00332F24" w:rsidRPr="00A84F67" w:rsidRDefault="00332F24" w:rsidP="00332F24">
            <w:pPr>
              <w:autoSpaceDE w:val="0"/>
              <w:autoSpaceDN w:val="0"/>
              <w:adjustRightInd w:val="0"/>
              <w:rPr>
                <w:rFonts w:ascii="Times New Roman" w:hAnsi="Times New Roman" w:cs="Times New Roman"/>
                <w:sz w:val="24"/>
                <w:szCs w:val="24"/>
              </w:rPr>
            </w:pPr>
            <w:r w:rsidRPr="00A84F67">
              <w:rPr>
                <w:rFonts w:ascii="Times New Roman" w:hAnsi="Times New Roman" w:cs="Times New Roman"/>
                <w:sz w:val="24"/>
                <w:szCs w:val="24"/>
              </w:rPr>
              <w:t xml:space="preserve">Mokymo programos </w:t>
            </w:r>
            <w:r w:rsidR="0025117D" w:rsidRPr="00A84F67">
              <w:rPr>
                <w:rFonts w:ascii="Times New Roman" w:hAnsi="Times New Roman" w:cs="Times New Roman"/>
                <w:sz w:val="24"/>
                <w:szCs w:val="24"/>
              </w:rPr>
              <w:t>suderinim</w:t>
            </w:r>
            <w:r w:rsidR="00AF2C10" w:rsidRPr="00A84F67">
              <w:rPr>
                <w:rFonts w:ascii="Times New Roman" w:hAnsi="Times New Roman" w:cs="Times New Roman"/>
                <w:sz w:val="24"/>
                <w:szCs w:val="24"/>
              </w:rPr>
              <w:t>o</w:t>
            </w:r>
            <w:r w:rsidRPr="00A84F67">
              <w:rPr>
                <w:rFonts w:ascii="Times New Roman" w:hAnsi="Times New Roman" w:cs="Times New Roman"/>
                <w:sz w:val="24"/>
                <w:szCs w:val="24"/>
              </w:rPr>
              <w:t xml:space="preserve"> data</w:t>
            </w:r>
          </w:p>
          <w:p w14:paraId="3E33824B" w14:textId="77777777" w:rsidR="00332F24" w:rsidRPr="00A84F67" w:rsidRDefault="00332F24" w:rsidP="00332F24">
            <w:pPr>
              <w:autoSpaceDE w:val="0"/>
              <w:autoSpaceDN w:val="0"/>
              <w:adjustRightInd w:val="0"/>
              <w:rPr>
                <w:rFonts w:ascii="Times New Roman" w:hAnsi="Times New Roman" w:cs="Times New Roman"/>
                <w:b/>
                <w:bCs/>
                <w:sz w:val="24"/>
                <w:szCs w:val="24"/>
              </w:rPr>
            </w:pPr>
          </w:p>
        </w:tc>
        <w:tc>
          <w:tcPr>
            <w:tcW w:w="5238" w:type="dxa"/>
            <w:tcBorders>
              <w:top w:val="single" w:sz="4" w:space="0" w:color="000000"/>
              <w:left w:val="single" w:sz="4" w:space="0" w:color="000000"/>
              <w:bottom w:val="single" w:sz="4" w:space="0" w:color="000000"/>
              <w:right w:val="single" w:sz="4" w:space="0" w:color="000000"/>
            </w:tcBorders>
            <w:vAlign w:val="center"/>
          </w:tcPr>
          <w:p w14:paraId="591A459F" w14:textId="7D0A7395" w:rsidR="00332F24" w:rsidRPr="00A84F67" w:rsidRDefault="002C5138" w:rsidP="00F46823">
            <w:pPr>
              <w:suppressAutoHyphens/>
              <w:autoSpaceDE w:val="0"/>
              <w:autoSpaceDN w:val="0"/>
              <w:adjustRightInd w:val="0"/>
              <w:jc w:val="both"/>
              <w:textAlignment w:val="center"/>
              <w:rPr>
                <w:rFonts w:ascii="Times New Roman" w:hAnsi="Times New Roman" w:cs="Times New Roman"/>
                <w:sz w:val="24"/>
                <w:szCs w:val="24"/>
              </w:rPr>
            </w:pPr>
            <w:r w:rsidRPr="00A84F67">
              <w:rPr>
                <w:rFonts w:ascii="Times New Roman" w:hAnsi="Times New Roman" w:cs="Times New Roman"/>
                <w:sz w:val="24"/>
                <w:szCs w:val="24"/>
              </w:rPr>
              <w:t>202</w:t>
            </w:r>
            <w:r w:rsidR="00DA66D7" w:rsidRPr="00A84F67">
              <w:rPr>
                <w:rFonts w:ascii="Times New Roman" w:hAnsi="Times New Roman" w:cs="Times New Roman"/>
                <w:sz w:val="24"/>
                <w:szCs w:val="24"/>
              </w:rPr>
              <w:t>6</w:t>
            </w:r>
            <w:r w:rsidRPr="00A84F67">
              <w:rPr>
                <w:rFonts w:ascii="Times New Roman" w:hAnsi="Times New Roman" w:cs="Times New Roman"/>
                <w:sz w:val="24"/>
                <w:szCs w:val="24"/>
              </w:rPr>
              <w:t>-</w:t>
            </w:r>
            <w:r w:rsidR="00AF2C10" w:rsidRPr="00A84F67">
              <w:rPr>
                <w:rFonts w:ascii="Times New Roman" w:hAnsi="Times New Roman" w:cs="Times New Roman"/>
                <w:sz w:val="24"/>
                <w:szCs w:val="24"/>
              </w:rPr>
              <w:t>0</w:t>
            </w:r>
            <w:r w:rsidR="00A02DE0" w:rsidRPr="00A84F67">
              <w:rPr>
                <w:rFonts w:ascii="Times New Roman" w:hAnsi="Times New Roman" w:cs="Times New Roman"/>
                <w:sz w:val="24"/>
                <w:szCs w:val="24"/>
              </w:rPr>
              <w:t>1</w:t>
            </w:r>
            <w:r w:rsidR="00AF2C10" w:rsidRPr="00A84F67">
              <w:rPr>
                <w:rFonts w:ascii="Times New Roman" w:hAnsi="Times New Roman" w:cs="Times New Roman"/>
                <w:sz w:val="24"/>
                <w:szCs w:val="24"/>
              </w:rPr>
              <w:t>-</w:t>
            </w:r>
            <w:r w:rsidR="00193E5D">
              <w:rPr>
                <w:rFonts w:ascii="Times New Roman" w:hAnsi="Times New Roman" w:cs="Times New Roman"/>
                <w:sz w:val="24"/>
                <w:szCs w:val="24"/>
              </w:rPr>
              <w:t>30</w:t>
            </w:r>
          </w:p>
        </w:tc>
      </w:tr>
      <w:tr w:rsidR="00332F24" w:rsidRPr="00A84F67" w14:paraId="1C1B31B0" w14:textId="77777777" w:rsidTr="00A84F67">
        <w:tc>
          <w:tcPr>
            <w:tcW w:w="5670" w:type="dxa"/>
            <w:vAlign w:val="center"/>
          </w:tcPr>
          <w:p w14:paraId="3EB02BE0" w14:textId="012055CA" w:rsidR="00332F24" w:rsidRPr="00A84F67" w:rsidRDefault="00332F24" w:rsidP="00332F24">
            <w:pPr>
              <w:autoSpaceDE w:val="0"/>
              <w:autoSpaceDN w:val="0"/>
              <w:adjustRightInd w:val="0"/>
              <w:rPr>
                <w:rFonts w:ascii="Times New Roman" w:hAnsi="Times New Roman" w:cs="Times New Roman"/>
                <w:sz w:val="24"/>
                <w:szCs w:val="24"/>
              </w:rPr>
            </w:pPr>
            <w:r w:rsidRPr="00A84F67">
              <w:rPr>
                <w:rFonts w:ascii="Times New Roman" w:hAnsi="Times New Roman" w:cs="Times New Roman"/>
                <w:sz w:val="24"/>
                <w:szCs w:val="24"/>
              </w:rPr>
              <w:t>Mokymo program</w:t>
            </w:r>
            <w:r w:rsidR="005B1331" w:rsidRPr="00A84F67">
              <w:rPr>
                <w:rFonts w:ascii="Times New Roman" w:hAnsi="Times New Roman" w:cs="Times New Roman"/>
                <w:sz w:val="24"/>
                <w:szCs w:val="24"/>
              </w:rPr>
              <w:t>os</w:t>
            </w:r>
            <w:r w:rsidRPr="00A84F67">
              <w:rPr>
                <w:rFonts w:ascii="Times New Roman" w:hAnsi="Times New Roman" w:cs="Times New Roman"/>
                <w:sz w:val="24"/>
                <w:szCs w:val="24"/>
              </w:rPr>
              <w:t xml:space="preserve"> rengėjas (juridinio asmens</w:t>
            </w:r>
          </w:p>
          <w:p w14:paraId="07901203" w14:textId="77777777" w:rsidR="00332F24" w:rsidRPr="00A84F67" w:rsidRDefault="00332F24" w:rsidP="00332F24">
            <w:pPr>
              <w:autoSpaceDE w:val="0"/>
              <w:autoSpaceDN w:val="0"/>
              <w:adjustRightInd w:val="0"/>
              <w:rPr>
                <w:rFonts w:ascii="Times New Roman" w:hAnsi="Times New Roman" w:cs="Times New Roman"/>
                <w:b/>
                <w:bCs/>
                <w:sz w:val="24"/>
                <w:szCs w:val="24"/>
              </w:rPr>
            </w:pPr>
            <w:r w:rsidRPr="00A84F67">
              <w:rPr>
                <w:rFonts w:ascii="Times New Roman" w:hAnsi="Times New Roman" w:cs="Times New Roman"/>
                <w:sz w:val="24"/>
                <w:szCs w:val="24"/>
              </w:rPr>
              <w:t>pavadinimas arba fizinio asmens vardas, pavardė, pareigos)</w:t>
            </w:r>
          </w:p>
        </w:tc>
        <w:tc>
          <w:tcPr>
            <w:tcW w:w="5238" w:type="dxa"/>
            <w:tcBorders>
              <w:top w:val="single" w:sz="4" w:space="0" w:color="000000"/>
              <w:left w:val="single" w:sz="4" w:space="0" w:color="000000"/>
              <w:bottom w:val="single" w:sz="4" w:space="0" w:color="000000"/>
              <w:right w:val="single" w:sz="4" w:space="0" w:color="000000"/>
            </w:tcBorders>
            <w:vAlign w:val="center"/>
          </w:tcPr>
          <w:p w14:paraId="70B6EBA5" w14:textId="77777777" w:rsidR="00A96FC9" w:rsidRPr="00A84F67" w:rsidRDefault="00A96FC9" w:rsidP="00A96FC9">
            <w:pPr>
              <w:suppressAutoHyphens/>
              <w:autoSpaceDE w:val="0"/>
              <w:autoSpaceDN w:val="0"/>
              <w:adjustRightInd w:val="0"/>
              <w:jc w:val="both"/>
              <w:textAlignment w:val="center"/>
              <w:rPr>
                <w:rFonts w:ascii="Times New Roman" w:eastAsia="Times New Roman" w:hAnsi="Times New Roman" w:cs="Times New Roman"/>
                <w:sz w:val="24"/>
                <w:szCs w:val="24"/>
              </w:rPr>
            </w:pPr>
            <w:r w:rsidRPr="00A84F67">
              <w:rPr>
                <w:rFonts w:ascii="Times New Roman" w:eastAsia="Times New Roman" w:hAnsi="Times New Roman" w:cs="Times New Roman"/>
                <w:sz w:val="24"/>
                <w:szCs w:val="24"/>
              </w:rPr>
              <w:t>Lietuvos Respublikos žemės ūkio rūmų konsultantė</w:t>
            </w:r>
          </w:p>
          <w:p w14:paraId="3D0FA434" w14:textId="347AFCD2" w:rsidR="00E32691" w:rsidRPr="00A84F67" w:rsidRDefault="00A96FC9" w:rsidP="00A96FC9">
            <w:pPr>
              <w:suppressAutoHyphens/>
              <w:autoSpaceDE w:val="0"/>
              <w:autoSpaceDN w:val="0"/>
              <w:adjustRightInd w:val="0"/>
              <w:jc w:val="both"/>
              <w:textAlignment w:val="center"/>
              <w:rPr>
                <w:rFonts w:ascii="Times New Roman" w:hAnsi="Times New Roman" w:cs="Times New Roman"/>
                <w:sz w:val="24"/>
                <w:szCs w:val="24"/>
              </w:rPr>
            </w:pPr>
            <w:r w:rsidRPr="00A84F67">
              <w:rPr>
                <w:rFonts w:ascii="Times New Roman" w:eastAsia="Times New Roman" w:hAnsi="Times New Roman" w:cs="Times New Roman"/>
                <w:sz w:val="24"/>
                <w:szCs w:val="24"/>
              </w:rPr>
              <w:t>Viktorija Švedienė</w:t>
            </w:r>
          </w:p>
        </w:tc>
      </w:tr>
      <w:tr w:rsidR="00332F24" w:rsidRPr="00A84F67" w14:paraId="7722FC30" w14:textId="77777777" w:rsidTr="00771C99">
        <w:trPr>
          <w:trHeight w:val="2844"/>
        </w:trPr>
        <w:tc>
          <w:tcPr>
            <w:tcW w:w="5670" w:type="dxa"/>
            <w:vAlign w:val="center"/>
          </w:tcPr>
          <w:p w14:paraId="5A4DFBC3" w14:textId="77777777" w:rsidR="00332F24" w:rsidRPr="00A84F67" w:rsidRDefault="00332F24" w:rsidP="00332F24">
            <w:pPr>
              <w:autoSpaceDE w:val="0"/>
              <w:autoSpaceDN w:val="0"/>
              <w:adjustRightInd w:val="0"/>
              <w:jc w:val="both"/>
              <w:rPr>
                <w:rFonts w:ascii="Times New Roman" w:hAnsi="Times New Roman" w:cs="Times New Roman"/>
                <w:b/>
                <w:bCs/>
                <w:sz w:val="24"/>
                <w:szCs w:val="24"/>
              </w:rPr>
            </w:pPr>
            <w:r w:rsidRPr="00A84F67">
              <w:rPr>
                <w:rFonts w:ascii="Times New Roman" w:hAnsi="Times New Roman" w:cs="Times New Roman"/>
                <w:sz w:val="24"/>
                <w:szCs w:val="24"/>
              </w:rPr>
              <w:t>Mokymo programos paskirtis (tikslas, reikalavimai klausytojams, specialieji reikalavimai, apribojimai ir kt.)</w:t>
            </w:r>
          </w:p>
        </w:tc>
        <w:tc>
          <w:tcPr>
            <w:tcW w:w="5238" w:type="dxa"/>
            <w:tcBorders>
              <w:top w:val="single" w:sz="4" w:space="0" w:color="000000"/>
              <w:left w:val="single" w:sz="4" w:space="0" w:color="000000"/>
              <w:bottom w:val="single" w:sz="4" w:space="0" w:color="000000"/>
              <w:right w:val="single" w:sz="4" w:space="0" w:color="000000"/>
            </w:tcBorders>
            <w:vAlign w:val="center"/>
          </w:tcPr>
          <w:p w14:paraId="7CC044F9" w14:textId="2746C2F4" w:rsidR="00332F24" w:rsidRPr="00A84F67" w:rsidRDefault="00312F5D" w:rsidP="00F46823">
            <w:pPr>
              <w:tabs>
                <w:tab w:val="left" w:pos="1134"/>
              </w:tabs>
              <w:suppressAutoHyphens/>
              <w:autoSpaceDE w:val="0"/>
              <w:jc w:val="both"/>
              <w:textAlignment w:val="center"/>
              <w:rPr>
                <w:rFonts w:ascii="Times New Roman" w:hAnsi="Times New Roman" w:cs="Times New Roman"/>
                <w:sz w:val="24"/>
                <w:szCs w:val="24"/>
              </w:rPr>
            </w:pPr>
            <w:r w:rsidRPr="00A84F67">
              <w:rPr>
                <w:rFonts w:ascii="Times New Roman" w:eastAsia="Times New Roman" w:hAnsi="Times New Roman" w:cs="Times New Roman"/>
                <w:bCs/>
                <w:color w:val="000000"/>
                <w:sz w:val="24"/>
                <w:szCs w:val="24"/>
                <w:lang w:eastAsia="ar-SA"/>
              </w:rPr>
              <w:t>U</w:t>
            </w:r>
            <w:r w:rsidR="005519AB" w:rsidRPr="00A84F67">
              <w:rPr>
                <w:rFonts w:ascii="Times New Roman" w:eastAsia="Times New Roman" w:hAnsi="Times New Roman" w:cs="Times New Roman"/>
                <w:bCs/>
                <w:color w:val="000000"/>
                <w:sz w:val="24"/>
                <w:szCs w:val="24"/>
                <w:lang w:eastAsia="ar-SA"/>
              </w:rPr>
              <w:t>gdyti ir tobulinti kompetencijas, būtinas suvokti ūkininkų ūkių finansinės apskaitos svarbą, teisinį reglamentavimą, paties ūkininko ir finansinę apskaitą tvarkančio asmens atsakomybes, ūkininko ūkio finansinėse ataskaitose pateikiamos informacijos turinį ir prasmę, turto ir įsipareigojimų klasifikavimą, biologinio turto ir žemės ūkio produktų savikainos apskaičiavimo principus, finansinės apskaitos duomenų panaudojimo galimybes, rizikos priemonių valdymą.</w:t>
            </w:r>
          </w:p>
        </w:tc>
      </w:tr>
      <w:tr w:rsidR="00332F24" w:rsidRPr="00A84F67" w14:paraId="0F7BD7FA" w14:textId="77777777" w:rsidTr="00771C99">
        <w:trPr>
          <w:trHeight w:val="3125"/>
        </w:trPr>
        <w:tc>
          <w:tcPr>
            <w:tcW w:w="5670" w:type="dxa"/>
            <w:vAlign w:val="center"/>
          </w:tcPr>
          <w:p w14:paraId="1431C7D5" w14:textId="77777777" w:rsidR="00332F24" w:rsidRPr="00A84F67" w:rsidRDefault="00332F24" w:rsidP="00332F24">
            <w:pPr>
              <w:autoSpaceDE w:val="0"/>
              <w:autoSpaceDN w:val="0"/>
              <w:adjustRightInd w:val="0"/>
              <w:rPr>
                <w:rFonts w:ascii="Times New Roman" w:hAnsi="Times New Roman" w:cs="Times New Roman"/>
                <w:sz w:val="24"/>
                <w:szCs w:val="24"/>
              </w:rPr>
            </w:pPr>
            <w:r w:rsidRPr="00A84F67">
              <w:rPr>
                <w:rFonts w:ascii="Times New Roman" w:hAnsi="Times New Roman" w:cs="Times New Roman"/>
                <w:sz w:val="24"/>
                <w:szCs w:val="24"/>
              </w:rPr>
              <w:t>Įgyjami gebėjimai (kompetencijos)</w:t>
            </w:r>
          </w:p>
          <w:p w14:paraId="54CBFCBC" w14:textId="77777777" w:rsidR="00332F24" w:rsidRPr="00A84F67" w:rsidRDefault="00332F24" w:rsidP="00332F24">
            <w:pPr>
              <w:autoSpaceDE w:val="0"/>
              <w:autoSpaceDN w:val="0"/>
              <w:adjustRightInd w:val="0"/>
              <w:rPr>
                <w:rFonts w:ascii="Times New Roman" w:hAnsi="Times New Roman" w:cs="Times New Roman"/>
                <w:b/>
                <w:bCs/>
                <w:sz w:val="24"/>
                <w:szCs w:val="24"/>
              </w:rPr>
            </w:pPr>
          </w:p>
        </w:tc>
        <w:tc>
          <w:tcPr>
            <w:tcW w:w="5238" w:type="dxa"/>
            <w:tcBorders>
              <w:top w:val="single" w:sz="4" w:space="0" w:color="000000"/>
              <w:left w:val="single" w:sz="4" w:space="0" w:color="000000"/>
              <w:bottom w:val="single" w:sz="4" w:space="0" w:color="000000"/>
              <w:right w:val="single" w:sz="4" w:space="0" w:color="000000"/>
            </w:tcBorders>
            <w:vAlign w:val="center"/>
          </w:tcPr>
          <w:p w14:paraId="444B1545" w14:textId="73C72E95" w:rsidR="00775CE9" w:rsidRPr="00A84F67" w:rsidRDefault="00DB15DC" w:rsidP="00B822E1">
            <w:pPr>
              <w:ind w:hanging="108"/>
              <w:jc w:val="both"/>
              <w:rPr>
                <w:rFonts w:ascii="Times New Roman" w:eastAsia="Times New Roman" w:hAnsi="Times New Roman" w:cs="Times New Roman"/>
                <w:bCs/>
                <w:sz w:val="24"/>
                <w:szCs w:val="24"/>
              </w:rPr>
            </w:pPr>
            <w:r w:rsidRPr="00A84F67">
              <w:rPr>
                <w:rFonts w:ascii="Times New Roman" w:eastAsia="Times New Roman" w:hAnsi="Times New Roman" w:cs="Times New Roman"/>
                <w:sz w:val="24"/>
                <w:szCs w:val="24"/>
              </w:rPr>
              <w:t xml:space="preserve"> </w:t>
            </w:r>
            <w:r w:rsidR="00B822E1" w:rsidRPr="00A84F67">
              <w:rPr>
                <w:rFonts w:ascii="Times New Roman" w:eastAsia="Times New Roman" w:hAnsi="Times New Roman" w:cs="Times New Roman"/>
                <w:sz w:val="24"/>
                <w:szCs w:val="24"/>
              </w:rPr>
              <w:t xml:space="preserve"> </w:t>
            </w:r>
            <w:r w:rsidR="00CB3547" w:rsidRPr="00A84F67">
              <w:rPr>
                <w:rFonts w:ascii="Times New Roman" w:eastAsia="Times New Roman" w:hAnsi="Times New Roman" w:cs="Times New Roman"/>
                <w:bCs/>
                <w:sz w:val="24"/>
                <w:szCs w:val="24"/>
              </w:rPr>
              <w:t xml:space="preserve">Baigęs mokymo kursą pagal mokymo programą, dalyvis turi žinoti: </w:t>
            </w:r>
            <w:r w:rsidR="00B53E26" w:rsidRPr="00A84F67">
              <w:rPr>
                <w:rFonts w:ascii="Times New Roman" w:eastAsia="Times New Roman" w:hAnsi="Times New Roman" w:cs="Times New Roman"/>
                <w:bCs/>
                <w:sz w:val="24"/>
                <w:szCs w:val="24"/>
              </w:rPr>
              <w:t xml:space="preserve">suprasti ūkininko ūkio finansines ataskaitas, jų turinį, įvertinti pokyčius; nagrinėti pagrindinių žemės ūkio produktų savikainos struktūrą; apskaičiuoti pagrindinius finansinius rodiklius, naudojant ūkininko ūkio finansinių ataskaitų duomenis; analizuoti finansinės apskaitos duomenis ir jais naudotis, įvertinant ūkio būklę ir finansines bei kitas rizikas bei priimant neatidėliotinus ūkio veiklos bei jos finansavimo sprendimus. </w:t>
            </w:r>
          </w:p>
        </w:tc>
      </w:tr>
      <w:tr w:rsidR="00332F24" w:rsidRPr="00A84F67" w14:paraId="7E1F885E" w14:textId="77777777" w:rsidTr="00DF0596">
        <w:trPr>
          <w:trHeight w:val="407"/>
        </w:trPr>
        <w:tc>
          <w:tcPr>
            <w:tcW w:w="5670" w:type="dxa"/>
            <w:vAlign w:val="center"/>
          </w:tcPr>
          <w:p w14:paraId="3421046A" w14:textId="7C14158E" w:rsidR="00332F24" w:rsidRPr="00DF0596" w:rsidRDefault="00332F24" w:rsidP="00332F24">
            <w:pPr>
              <w:autoSpaceDE w:val="0"/>
              <w:autoSpaceDN w:val="0"/>
              <w:adjustRightInd w:val="0"/>
              <w:rPr>
                <w:rFonts w:ascii="Times New Roman" w:hAnsi="Times New Roman" w:cs="Times New Roman"/>
                <w:sz w:val="24"/>
                <w:szCs w:val="24"/>
              </w:rPr>
            </w:pPr>
            <w:r w:rsidRPr="00A84F67">
              <w:rPr>
                <w:rFonts w:ascii="Times New Roman" w:hAnsi="Times New Roman" w:cs="Times New Roman"/>
                <w:sz w:val="24"/>
                <w:szCs w:val="24"/>
              </w:rPr>
              <w:t>Baigiamojo tikrinimo (žinių vertinimo) forma</w:t>
            </w:r>
          </w:p>
        </w:tc>
        <w:tc>
          <w:tcPr>
            <w:tcW w:w="5238" w:type="dxa"/>
            <w:tcBorders>
              <w:top w:val="single" w:sz="4" w:space="0" w:color="000000"/>
              <w:left w:val="single" w:sz="4" w:space="0" w:color="000000"/>
              <w:bottom w:val="single" w:sz="4" w:space="0" w:color="000000"/>
              <w:right w:val="single" w:sz="4" w:space="0" w:color="000000"/>
            </w:tcBorders>
            <w:vAlign w:val="center"/>
          </w:tcPr>
          <w:p w14:paraId="71B31452" w14:textId="2B358E73" w:rsidR="00332F24" w:rsidRPr="00A84F67" w:rsidRDefault="006930B8" w:rsidP="009677A7">
            <w:pPr>
              <w:pStyle w:val="BasicParagraph"/>
              <w:spacing w:line="240" w:lineRule="auto"/>
              <w:jc w:val="both"/>
            </w:pPr>
            <w:r w:rsidRPr="00A84F67">
              <w:t>Pokalbis</w:t>
            </w:r>
            <w:r w:rsidR="00B3215E" w:rsidRPr="00A84F67">
              <w:t>.</w:t>
            </w:r>
          </w:p>
        </w:tc>
      </w:tr>
      <w:tr w:rsidR="00E33848" w:rsidRPr="00A84F67" w14:paraId="561FBE48" w14:textId="77777777" w:rsidTr="00A84F67">
        <w:trPr>
          <w:trHeight w:val="558"/>
        </w:trPr>
        <w:tc>
          <w:tcPr>
            <w:tcW w:w="5670" w:type="dxa"/>
            <w:vAlign w:val="center"/>
          </w:tcPr>
          <w:p w14:paraId="40508994" w14:textId="1903E33E" w:rsidR="00E33848" w:rsidRPr="00DF0596" w:rsidRDefault="00E33848" w:rsidP="00E33848">
            <w:pPr>
              <w:autoSpaceDE w:val="0"/>
              <w:autoSpaceDN w:val="0"/>
              <w:adjustRightInd w:val="0"/>
              <w:rPr>
                <w:rFonts w:ascii="Times New Roman" w:hAnsi="Times New Roman" w:cs="Times New Roman"/>
                <w:b/>
                <w:sz w:val="24"/>
                <w:szCs w:val="24"/>
              </w:rPr>
            </w:pPr>
            <w:r w:rsidRPr="00A84F67">
              <w:rPr>
                <w:rFonts w:ascii="Times New Roman" w:hAnsi="Times New Roman" w:cs="Times New Roman"/>
                <w:b/>
                <w:sz w:val="24"/>
                <w:szCs w:val="24"/>
              </w:rPr>
              <w:t>Mokymo planas (mokymo temų pavadinimas)</w:t>
            </w:r>
          </w:p>
        </w:tc>
        <w:tc>
          <w:tcPr>
            <w:tcW w:w="5238" w:type="dxa"/>
            <w:vAlign w:val="center"/>
          </w:tcPr>
          <w:p w14:paraId="6CBAD239" w14:textId="77777777" w:rsidR="00E33848" w:rsidRPr="00A84F67" w:rsidRDefault="00BB5B06" w:rsidP="00E33848">
            <w:pPr>
              <w:autoSpaceDE w:val="0"/>
              <w:autoSpaceDN w:val="0"/>
              <w:adjustRightInd w:val="0"/>
              <w:rPr>
                <w:rFonts w:ascii="Times New Roman" w:hAnsi="Times New Roman" w:cs="Times New Roman"/>
                <w:b/>
                <w:bCs/>
                <w:sz w:val="24"/>
                <w:szCs w:val="24"/>
              </w:rPr>
            </w:pPr>
            <w:r w:rsidRPr="00A84F67">
              <w:rPr>
                <w:rFonts w:ascii="Times New Roman" w:hAnsi="Times New Roman" w:cs="Times New Roman"/>
                <w:b/>
                <w:bCs/>
                <w:sz w:val="24"/>
                <w:szCs w:val="24"/>
              </w:rPr>
              <w:t>Akad. val. skaičius pagal mokymo temas</w:t>
            </w:r>
          </w:p>
        </w:tc>
      </w:tr>
      <w:tr w:rsidR="004D119A" w:rsidRPr="00A84F67" w14:paraId="03B8D05E" w14:textId="77777777" w:rsidTr="00A84F67">
        <w:trPr>
          <w:trHeight w:val="558"/>
        </w:trPr>
        <w:tc>
          <w:tcPr>
            <w:tcW w:w="5670" w:type="dxa"/>
            <w:vAlign w:val="center"/>
          </w:tcPr>
          <w:p w14:paraId="00F7860A" w14:textId="28150FCC" w:rsidR="004D119A" w:rsidRPr="00A84F67" w:rsidRDefault="005B79DB" w:rsidP="0016366C">
            <w:pPr>
              <w:autoSpaceDE w:val="0"/>
              <w:autoSpaceDN w:val="0"/>
              <w:adjustRightInd w:val="0"/>
              <w:jc w:val="both"/>
              <w:rPr>
                <w:rFonts w:ascii="Times New Roman" w:hAnsi="Times New Roman" w:cs="Times New Roman"/>
                <w:b/>
                <w:sz w:val="24"/>
                <w:szCs w:val="24"/>
              </w:rPr>
            </w:pPr>
            <w:r w:rsidRPr="00A84F67">
              <w:rPr>
                <w:rFonts w:ascii="Times New Roman" w:hAnsi="Times New Roman" w:cs="Times New Roman"/>
                <w:bCs/>
                <w:sz w:val="24"/>
                <w:szCs w:val="24"/>
              </w:rPr>
              <w:t>Finansinės apskaitos svarba, pagrindiniai apskaitos principai, būdai ir metodai. Ūkininko ūkio finansinę apskaitą ir finansinės atskaitomybės sudarymą reglamentuojantys teisės aktai. Ūkio subjekto vadovo ir apskaitą tvarkančio asmens atsakomybė, finansinės apskaitos vidaus kontrolės organizavimas.</w:t>
            </w:r>
          </w:p>
        </w:tc>
        <w:tc>
          <w:tcPr>
            <w:tcW w:w="5238" w:type="dxa"/>
            <w:vAlign w:val="center"/>
          </w:tcPr>
          <w:p w14:paraId="32DDD81E" w14:textId="69A0EE26" w:rsidR="004D119A" w:rsidRPr="00A84F67" w:rsidRDefault="005B79DB" w:rsidP="00DB5ED1">
            <w:pPr>
              <w:autoSpaceDE w:val="0"/>
              <w:autoSpaceDN w:val="0"/>
              <w:adjustRightInd w:val="0"/>
              <w:jc w:val="center"/>
              <w:rPr>
                <w:rFonts w:ascii="Times New Roman" w:hAnsi="Times New Roman" w:cs="Times New Roman"/>
                <w:sz w:val="24"/>
                <w:szCs w:val="24"/>
              </w:rPr>
            </w:pPr>
            <w:r w:rsidRPr="00A84F67">
              <w:rPr>
                <w:rFonts w:ascii="Times New Roman" w:hAnsi="Times New Roman" w:cs="Times New Roman"/>
                <w:sz w:val="24"/>
                <w:szCs w:val="24"/>
              </w:rPr>
              <w:t>2</w:t>
            </w:r>
          </w:p>
        </w:tc>
      </w:tr>
      <w:tr w:rsidR="004D119A" w:rsidRPr="00A84F67" w14:paraId="626A5306" w14:textId="77777777" w:rsidTr="00A84F67">
        <w:trPr>
          <w:trHeight w:val="558"/>
        </w:trPr>
        <w:tc>
          <w:tcPr>
            <w:tcW w:w="5670" w:type="dxa"/>
            <w:vAlign w:val="center"/>
          </w:tcPr>
          <w:p w14:paraId="257B148D" w14:textId="77777777" w:rsidR="00BD2973" w:rsidRPr="00A84F67" w:rsidRDefault="00BD2973" w:rsidP="00DF0596">
            <w:pPr>
              <w:jc w:val="both"/>
              <w:rPr>
                <w:rFonts w:ascii="Times New Roman" w:eastAsia="Times New Roman" w:hAnsi="Times New Roman" w:cs="Times New Roman"/>
                <w:bCs/>
                <w:sz w:val="24"/>
                <w:szCs w:val="24"/>
                <w:shd w:val="clear" w:color="auto" w:fill="FFFFFF"/>
                <w:lang w:eastAsia="ar-SA"/>
              </w:rPr>
            </w:pPr>
            <w:r w:rsidRPr="00A84F67">
              <w:rPr>
                <w:rFonts w:ascii="Times New Roman" w:eastAsia="Times New Roman" w:hAnsi="Times New Roman" w:cs="Times New Roman"/>
                <w:bCs/>
                <w:sz w:val="24"/>
                <w:szCs w:val="24"/>
                <w:shd w:val="clear" w:color="auto" w:fill="FFFFFF"/>
                <w:lang w:eastAsia="ar-SA"/>
              </w:rPr>
              <w:t>Ūkininko ūkio finansinės ataskaitos, jų sudėtis ir turinys.</w:t>
            </w:r>
          </w:p>
          <w:p w14:paraId="73054631" w14:textId="7DD01FE3" w:rsidR="002435EC" w:rsidRPr="00A84F67" w:rsidRDefault="00BD2973" w:rsidP="00DF0596">
            <w:pPr>
              <w:jc w:val="both"/>
              <w:rPr>
                <w:rFonts w:ascii="Times New Roman" w:hAnsi="Times New Roman" w:cs="Times New Roman"/>
                <w:bCs/>
                <w:sz w:val="24"/>
                <w:szCs w:val="24"/>
              </w:rPr>
            </w:pPr>
            <w:r w:rsidRPr="00A84F67">
              <w:rPr>
                <w:rFonts w:ascii="Times New Roman" w:eastAsia="Times New Roman" w:hAnsi="Times New Roman" w:cs="Times New Roman"/>
                <w:bCs/>
                <w:sz w:val="24"/>
                <w:szCs w:val="24"/>
                <w:shd w:val="clear" w:color="auto" w:fill="FFFFFF"/>
                <w:lang w:eastAsia="ar-SA"/>
              </w:rPr>
              <w:t>Praktinis darbas. Pagrindinių finansinių ataskaitų (balanso ir pelno (nuostolių) ataskaitos) formavimas,  pokyčių vertinimas.</w:t>
            </w:r>
          </w:p>
        </w:tc>
        <w:tc>
          <w:tcPr>
            <w:tcW w:w="5238" w:type="dxa"/>
            <w:vAlign w:val="center"/>
          </w:tcPr>
          <w:p w14:paraId="2C62B945" w14:textId="21E6150B" w:rsidR="004D119A" w:rsidRPr="00A84F67" w:rsidRDefault="00BD2973" w:rsidP="00DB5ED1">
            <w:pPr>
              <w:autoSpaceDE w:val="0"/>
              <w:autoSpaceDN w:val="0"/>
              <w:adjustRightInd w:val="0"/>
              <w:jc w:val="center"/>
              <w:rPr>
                <w:rFonts w:ascii="Times New Roman" w:hAnsi="Times New Roman" w:cs="Times New Roman"/>
                <w:sz w:val="24"/>
                <w:szCs w:val="24"/>
              </w:rPr>
            </w:pPr>
            <w:r w:rsidRPr="00A84F67">
              <w:rPr>
                <w:rFonts w:ascii="Times New Roman" w:hAnsi="Times New Roman" w:cs="Times New Roman"/>
                <w:sz w:val="24"/>
                <w:szCs w:val="24"/>
              </w:rPr>
              <w:t>1</w:t>
            </w:r>
          </w:p>
        </w:tc>
      </w:tr>
      <w:tr w:rsidR="004D119A" w:rsidRPr="00A84F67" w14:paraId="2C732BA3" w14:textId="77777777" w:rsidTr="00A84F67">
        <w:trPr>
          <w:trHeight w:val="558"/>
        </w:trPr>
        <w:tc>
          <w:tcPr>
            <w:tcW w:w="5670" w:type="dxa"/>
            <w:vAlign w:val="center"/>
          </w:tcPr>
          <w:p w14:paraId="40FBB853" w14:textId="77777777" w:rsidR="00377304" w:rsidRPr="00A84F67" w:rsidRDefault="00377304" w:rsidP="00377304">
            <w:pPr>
              <w:autoSpaceDE w:val="0"/>
              <w:autoSpaceDN w:val="0"/>
              <w:adjustRightInd w:val="0"/>
              <w:jc w:val="both"/>
              <w:rPr>
                <w:rFonts w:ascii="Times New Roman" w:eastAsia="Times New Roman" w:hAnsi="Times New Roman" w:cs="Times New Roman"/>
                <w:bCs/>
                <w:sz w:val="24"/>
                <w:szCs w:val="24"/>
                <w:lang w:eastAsia="ar-SA"/>
              </w:rPr>
            </w:pPr>
            <w:r w:rsidRPr="00A84F67">
              <w:rPr>
                <w:rFonts w:ascii="Times New Roman" w:eastAsia="Times New Roman" w:hAnsi="Times New Roman" w:cs="Times New Roman"/>
                <w:bCs/>
                <w:sz w:val="24"/>
                <w:szCs w:val="24"/>
                <w:lang w:eastAsia="ar-SA"/>
              </w:rPr>
              <w:t xml:space="preserve">Turto ir įsipareigojimų klasifikavimas, apskaitos būdai, pateikimas finansinėse ataskaitose. Ūkininko ūkio </w:t>
            </w:r>
            <w:r w:rsidRPr="00A84F67">
              <w:rPr>
                <w:rFonts w:ascii="Times New Roman" w:eastAsia="Times New Roman" w:hAnsi="Times New Roman" w:cs="Times New Roman"/>
                <w:bCs/>
                <w:sz w:val="24"/>
                <w:szCs w:val="24"/>
                <w:lang w:eastAsia="ar-SA"/>
              </w:rPr>
              <w:lastRenderedPageBreak/>
              <w:t>nuosavo kapitalo apskaita, pateikimas finansinėse ataskaitose.</w:t>
            </w:r>
          </w:p>
          <w:p w14:paraId="5B3ECC5E" w14:textId="13DB284A" w:rsidR="00656CB7" w:rsidRPr="00A84F67" w:rsidRDefault="00377304" w:rsidP="00377304">
            <w:pPr>
              <w:autoSpaceDE w:val="0"/>
              <w:autoSpaceDN w:val="0"/>
              <w:adjustRightInd w:val="0"/>
              <w:jc w:val="both"/>
              <w:rPr>
                <w:rFonts w:ascii="Times New Roman" w:hAnsi="Times New Roman" w:cs="Times New Roman"/>
                <w:b/>
                <w:sz w:val="24"/>
                <w:szCs w:val="24"/>
              </w:rPr>
            </w:pPr>
            <w:r w:rsidRPr="00A84F67">
              <w:rPr>
                <w:rFonts w:ascii="Times New Roman" w:eastAsia="Times New Roman" w:hAnsi="Times New Roman" w:cs="Times New Roman"/>
                <w:bCs/>
                <w:sz w:val="24"/>
                <w:szCs w:val="24"/>
                <w:lang w:eastAsia="ar-SA"/>
              </w:rPr>
              <w:t>Praktinis darbas. Turto, įsipareigojimų ir nuosavo kapitalo apskaitos pavyzdžių analizė.</w:t>
            </w:r>
          </w:p>
        </w:tc>
        <w:tc>
          <w:tcPr>
            <w:tcW w:w="5238" w:type="dxa"/>
            <w:vAlign w:val="center"/>
          </w:tcPr>
          <w:p w14:paraId="13332731" w14:textId="1B9FA6E6" w:rsidR="004D119A" w:rsidRPr="00A84F67" w:rsidRDefault="00377304" w:rsidP="00DB5ED1">
            <w:pPr>
              <w:autoSpaceDE w:val="0"/>
              <w:autoSpaceDN w:val="0"/>
              <w:adjustRightInd w:val="0"/>
              <w:jc w:val="center"/>
              <w:rPr>
                <w:rFonts w:ascii="Times New Roman" w:hAnsi="Times New Roman" w:cs="Times New Roman"/>
                <w:sz w:val="24"/>
                <w:szCs w:val="24"/>
              </w:rPr>
            </w:pPr>
            <w:r w:rsidRPr="00A84F67">
              <w:rPr>
                <w:rFonts w:ascii="Times New Roman" w:hAnsi="Times New Roman" w:cs="Times New Roman"/>
                <w:sz w:val="24"/>
                <w:szCs w:val="24"/>
              </w:rPr>
              <w:lastRenderedPageBreak/>
              <w:t>1</w:t>
            </w:r>
          </w:p>
        </w:tc>
      </w:tr>
      <w:tr w:rsidR="00377304" w:rsidRPr="00A84F67" w14:paraId="39F125DE" w14:textId="77777777" w:rsidTr="00A84F67">
        <w:trPr>
          <w:trHeight w:val="558"/>
        </w:trPr>
        <w:tc>
          <w:tcPr>
            <w:tcW w:w="5670" w:type="dxa"/>
            <w:vAlign w:val="center"/>
          </w:tcPr>
          <w:p w14:paraId="2057073E" w14:textId="77777777" w:rsidR="00947301" w:rsidRPr="00A84F67" w:rsidRDefault="00947301" w:rsidP="00947301">
            <w:pPr>
              <w:autoSpaceDE w:val="0"/>
              <w:autoSpaceDN w:val="0"/>
              <w:adjustRightInd w:val="0"/>
              <w:jc w:val="both"/>
              <w:rPr>
                <w:rFonts w:ascii="Times New Roman" w:eastAsia="Times New Roman" w:hAnsi="Times New Roman" w:cs="Times New Roman"/>
                <w:bCs/>
                <w:sz w:val="24"/>
                <w:szCs w:val="24"/>
                <w:lang w:eastAsia="ar-SA"/>
              </w:rPr>
            </w:pPr>
            <w:r w:rsidRPr="00A84F67">
              <w:rPr>
                <w:rFonts w:ascii="Times New Roman" w:eastAsia="Times New Roman" w:hAnsi="Times New Roman" w:cs="Times New Roman"/>
                <w:bCs/>
                <w:sz w:val="24"/>
                <w:szCs w:val="24"/>
                <w:lang w:eastAsia="ar-SA"/>
              </w:rPr>
              <w:t>Pajamų ir sąnaudų klasifikavimas bei apskaitos principai, jų pateikimas finansinėse ataskaitose.</w:t>
            </w:r>
          </w:p>
          <w:p w14:paraId="4976AD01" w14:textId="45BDA89F" w:rsidR="00377304" w:rsidRPr="00A84F67" w:rsidRDefault="00947301" w:rsidP="00947301">
            <w:pPr>
              <w:autoSpaceDE w:val="0"/>
              <w:autoSpaceDN w:val="0"/>
              <w:adjustRightInd w:val="0"/>
              <w:jc w:val="both"/>
              <w:rPr>
                <w:rFonts w:ascii="Times New Roman" w:eastAsia="Times New Roman" w:hAnsi="Times New Roman" w:cs="Times New Roman"/>
                <w:bCs/>
                <w:sz w:val="24"/>
                <w:szCs w:val="24"/>
                <w:lang w:eastAsia="ar-SA"/>
              </w:rPr>
            </w:pPr>
            <w:r w:rsidRPr="00A84F67">
              <w:rPr>
                <w:rFonts w:ascii="Times New Roman" w:eastAsia="Times New Roman" w:hAnsi="Times New Roman" w:cs="Times New Roman"/>
                <w:bCs/>
                <w:sz w:val="24"/>
                <w:szCs w:val="24"/>
                <w:lang w:eastAsia="ar-SA"/>
              </w:rPr>
              <w:t>Praktinis darbas. Pajamų ir sąnaudų apskaitos pavyzdžių analizė.</w:t>
            </w:r>
          </w:p>
        </w:tc>
        <w:tc>
          <w:tcPr>
            <w:tcW w:w="5238" w:type="dxa"/>
            <w:vAlign w:val="center"/>
          </w:tcPr>
          <w:p w14:paraId="68D7CD70" w14:textId="2D065131" w:rsidR="00377304" w:rsidRPr="00A84F67" w:rsidRDefault="00874C6A" w:rsidP="00DB5ED1">
            <w:pPr>
              <w:autoSpaceDE w:val="0"/>
              <w:autoSpaceDN w:val="0"/>
              <w:adjustRightInd w:val="0"/>
              <w:jc w:val="center"/>
              <w:rPr>
                <w:rFonts w:ascii="Times New Roman" w:hAnsi="Times New Roman" w:cs="Times New Roman"/>
                <w:sz w:val="24"/>
                <w:szCs w:val="24"/>
              </w:rPr>
            </w:pPr>
            <w:r w:rsidRPr="00A84F67">
              <w:rPr>
                <w:rFonts w:ascii="Times New Roman" w:hAnsi="Times New Roman" w:cs="Times New Roman"/>
                <w:sz w:val="24"/>
                <w:szCs w:val="24"/>
              </w:rPr>
              <w:t>1</w:t>
            </w:r>
          </w:p>
        </w:tc>
      </w:tr>
      <w:tr w:rsidR="004B493A" w:rsidRPr="00A84F67" w14:paraId="7F4916B5" w14:textId="77777777" w:rsidTr="00A84F67">
        <w:trPr>
          <w:trHeight w:val="558"/>
        </w:trPr>
        <w:tc>
          <w:tcPr>
            <w:tcW w:w="5670" w:type="dxa"/>
            <w:vAlign w:val="center"/>
          </w:tcPr>
          <w:p w14:paraId="13C3E305" w14:textId="77777777" w:rsidR="00502148" w:rsidRPr="00A84F67" w:rsidRDefault="00502148" w:rsidP="00502148">
            <w:pPr>
              <w:autoSpaceDE w:val="0"/>
              <w:autoSpaceDN w:val="0"/>
              <w:adjustRightInd w:val="0"/>
              <w:jc w:val="both"/>
              <w:rPr>
                <w:rFonts w:ascii="Times New Roman" w:eastAsia="Times New Roman" w:hAnsi="Times New Roman" w:cs="Times New Roman"/>
                <w:bCs/>
                <w:sz w:val="24"/>
                <w:szCs w:val="24"/>
                <w:lang w:eastAsia="ar-SA"/>
              </w:rPr>
            </w:pPr>
            <w:r w:rsidRPr="00A84F67">
              <w:rPr>
                <w:rFonts w:ascii="Times New Roman" w:eastAsia="Times New Roman" w:hAnsi="Times New Roman" w:cs="Times New Roman"/>
                <w:bCs/>
                <w:sz w:val="24"/>
                <w:szCs w:val="24"/>
                <w:lang w:eastAsia="ar-SA"/>
              </w:rPr>
              <w:t xml:space="preserve">Ūkininko ūkyje auginamo biologinio turto ir iš jo gaunamų žemės ūkio produktų savikaina. </w:t>
            </w:r>
          </w:p>
          <w:p w14:paraId="5FE2CDF4" w14:textId="5CE8F455" w:rsidR="004B493A" w:rsidRPr="00A84F67" w:rsidRDefault="00502148" w:rsidP="00502148">
            <w:pPr>
              <w:autoSpaceDE w:val="0"/>
              <w:autoSpaceDN w:val="0"/>
              <w:adjustRightInd w:val="0"/>
              <w:jc w:val="both"/>
              <w:rPr>
                <w:rFonts w:ascii="Times New Roman" w:eastAsia="Times New Roman" w:hAnsi="Times New Roman" w:cs="Times New Roman"/>
                <w:bCs/>
                <w:sz w:val="24"/>
                <w:szCs w:val="24"/>
                <w:lang w:eastAsia="ar-SA"/>
              </w:rPr>
            </w:pPr>
            <w:r w:rsidRPr="00A84F67">
              <w:rPr>
                <w:rFonts w:ascii="Times New Roman" w:eastAsia="Times New Roman" w:hAnsi="Times New Roman" w:cs="Times New Roman"/>
                <w:bCs/>
                <w:sz w:val="24"/>
                <w:szCs w:val="24"/>
                <w:lang w:eastAsia="ar-SA"/>
              </w:rPr>
              <w:t>Praktinis darbas. Biologinio turto ir žemės ūkio produktų savikainos apskaičiavimo pavyzdžiai.</w:t>
            </w:r>
          </w:p>
        </w:tc>
        <w:tc>
          <w:tcPr>
            <w:tcW w:w="5238" w:type="dxa"/>
            <w:vAlign w:val="center"/>
          </w:tcPr>
          <w:p w14:paraId="1B03E3DB" w14:textId="039CAF86" w:rsidR="004B493A" w:rsidRPr="00A84F67" w:rsidRDefault="00874C6A" w:rsidP="00DB5ED1">
            <w:pPr>
              <w:autoSpaceDE w:val="0"/>
              <w:autoSpaceDN w:val="0"/>
              <w:adjustRightInd w:val="0"/>
              <w:jc w:val="center"/>
              <w:rPr>
                <w:rFonts w:ascii="Times New Roman" w:hAnsi="Times New Roman" w:cs="Times New Roman"/>
                <w:sz w:val="24"/>
                <w:szCs w:val="24"/>
              </w:rPr>
            </w:pPr>
            <w:r w:rsidRPr="00A84F67">
              <w:rPr>
                <w:rFonts w:ascii="Times New Roman" w:hAnsi="Times New Roman" w:cs="Times New Roman"/>
                <w:sz w:val="24"/>
                <w:szCs w:val="24"/>
              </w:rPr>
              <w:t>1,5</w:t>
            </w:r>
          </w:p>
        </w:tc>
      </w:tr>
      <w:tr w:rsidR="00502148" w:rsidRPr="00A84F67" w14:paraId="2F3AB968" w14:textId="77777777" w:rsidTr="00A84F67">
        <w:trPr>
          <w:trHeight w:val="558"/>
        </w:trPr>
        <w:tc>
          <w:tcPr>
            <w:tcW w:w="5670" w:type="dxa"/>
            <w:vAlign w:val="center"/>
          </w:tcPr>
          <w:p w14:paraId="6C94CB69" w14:textId="77777777" w:rsidR="00E54EA0" w:rsidRPr="00A84F67" w:rsidRDefault="00E54EA0" w:rsidP="00E54EA0">
            <w:pPr>
              <w:autoSpaceDE w:val="0"/>
              <w:autoSpaceDN w:val="0"/>
              <w:adjustRightInd w:val="0"/>
              <w:jc w:val="both"/>
              <w:rPr>
                <w:rFonts w:ascii="Times New Roman" w:eastAsia="Times New Roman" w:hAnsi="Times New Roman" w:cs="Times New Roman"/>
                <w:bCs/>
                <w:sz w:val="24"/>
                <w:szCs w:val="24"/>
                <w:lang w:eastAsia="ar-SA"/>
              </w:rPr>
            </w:pPr>
            <w:r w:rsidRPr="00A84F67">
              <w:rPr>
                <w:rFonts w:ascii="Times New Roman" w:eastAsia="Times New Roman" w:hAnsi="Times New Roman" w:cs="Times New Roman"/>
                <w:bCs/>
                <w:sz w:val="24"/>
                <w:szCs w:val="24"/>
                <w:lang w:eastAsia="ar-SA"/>
              </w:rPr>
              <w:t>Pagrindiniai finansiniai rodikliai, apskaičiuojami naudojant ūkininko ūkio finansinių ataskaitų duomenis. Rizikos valdymo priemonės.</w:t>
            </w:r>
          </w:p>
          <w:p w14:paraId="0AD35FF2" w14:textId="234C60F9" w:rsidR="00502148" w:rsidRPr="00A84F67" w:rsidRDefault="00E54EA0" w:rsidP="00E54EA0">
            <w:pPr>
              <w:autoSpaceDE w:val="0"/>
              <w:autoSpaceDN w:val="0"/>
              <w:adjustRightInd w:val="0"/>
              <w:jc w:val="both"/>
              <w:rPr>
                <w:rFonts w:ascii="Times New Roman" w:eastAsia="Times New Roman" w:hAnsi="Times New Roman" w:cs="Times New Roman"/>
                <w:bCs/>
                <w:sz w:val="24"/>
                <w:szCs w:val="24"/>
                <w:lang w:eastAsia="ar-SA"/>
              </w:rPr>
            </w:pPr>
            <w:r w:rsidRPr="00A84F67">
              <w:rPr>
                <w:rFonts w:ascii="Times New Roman" w:eastAsia="Times New Roman" w:hAnsi="Times New Roman" w:cs="Times New Roman"/>
                <w:bCs/>
                <w:sz w:val="24"/>
                <w:szCs w:val="24"/>
                <w:lang w:eastAsia="ar-SA"/>
              </w:rPr>
              <w:t>Praktinis darbas. Pagrindinių finansinių rodiklių apskaičiavimo pavyzdžiai ir jų reikšmių interpretavimas.</w:t>
            </w:r>
          </w:p>
        </w:tc>
        <w:tc>
          <w:tcPr>
            <w:tcW w:w="5238" w:type="dxa"/>
            <w:vAlign w:val="center"/>
          </w:tcPr>
          <w:p w14:paraId="6A147E35" w14:textId="27D3CFD3" w:rsidR="00502148" w:rsidRPr="00A84F67" w:rsidRDefault="00874C6A" w:rsidP="00DB5ED1">
            <w:pPr>
              <w:autoSpaceDE w:val="0"/>
              <w:autoSpaceDN w:val="0"/>
              <w:adjustRightInd w:val="0"/>
              <w:jc w:val="center"/>
              <w:rPr>
                <w:rFonts w:ascii="Times New Roman" w:hAnsi="Times New Roman" w:cs="Times New Roman"/>
                <w:sz w:val="24"/>
                <w:szCs w:val="24"/>
              </w:rPr>
            </w:pPr>
            <w:r w:rsidRPr="00A84F67">
              <w:rPr>
                <w:rFonts w:ascii="Times New Roman" w:hAnsi="Times New Roman" w:cs="Times New Roman"/>
                <w:sz w:val="24"/>
                <w:szCs w:val="24"/>
              </w:rPr>
              <w:t>1</w:t>
            </w:r>
          </w:p>
        </w:tc>
      </w:tr>
      <w:tr w:rsidR="00E54EA0" w:rsidRPr="00A84F67" w14:paraId="0FBFDA41" w14:textId="77777777" w:rsidTr="00A84F67">
        <w:trPr>
          <w:trHeight w:val="558"/>
        </w:trPr>
        <w:tc>
          <w:tcPr>
            <w:tcW w:w="5670" w:type="dxa"/>
            <w:vAlign w:val="center"/>
          </w:tcPr>
          <w:p w14:paraId="73881651" w14:textId="77777777" w:rsidR="00874C6A" w:rsidRPr="00A84F67" w:rsidRDefault="00874C6A" w:rsidP="00874C6A">
            <w:pPr>
              <w:autoSpaceDE w:val="0"/>
              <w:autoSpaceDN w:val="0"/>
              <w:adjustRightInd w:val="0"/>
              <w:jc w:val="both"/>
              <w:rPr>
                <w:rFonts w:ascii="Times New Roman" w:eastAsia="Times New Roman" w:hAnsi="Times New Roman" w:cs="Times New Roman"/>
                <w:bCs/>
                <w:sz w:val="24"/>
                <w:szCs w:val="24"/>
                <w:lang w:eastAsia="ar-SA"/>
              </w:rPr>
            </w:pPr>
            <w:r w:rsidRPr="00A84F67">
              <w:rPr>
                <w:rFonts w:ascii="Times New Roman" w:eastAsia="Times New Roman" w:hAnsi="Times New Roman" w:cs="Times New Roman"/>
                <w:bCs/>
                <w:sz w:val="24"/>
                <w:szCs w:val="24"/>
                <w:lang w:eastAsia="ar-SA"/>
              </w:rPr>
              <w:t xml:space="preserve">Baigiamasis žinių vertinimas – pokalbis. </w:t>
            </w:r>
          </w:p>
          <w:p w14:paraId="1F425AB5" w14:textId="46CD1950" w:rsidR="00E54EA0" w:rsidRPr="00A84F67" w:rsidRDefault="00874C6A" w:rsidP="00874C6A">
            <w:pPr>
              <w:autoSpaceDE w:val="0"/>
              <w:autoSpaceDN w:val="0"/>
              <w:adjustRightInd w:val="0"/>
              <w:jc w:val="both"/>
              <w:rPr>
                <w:rFonts w:ascii="Times New Roman" w:eastAsia="Times New Roman" w:hAnsi="Times New Roman" w:cs="Times New Roman"/>
                <w:bCs/>
                <w:sz w:val="24"/>
                <w:szCs w:val="24"/>
                <w:lang w:eastAsia="ar-SA"/>
              </w:rPr>
            </w:pPr>
            <w:r w:rsidRPr="00A84F67">
              <w:rPr>
                <w:rFonts w:ascii="Times New Roman" w:eastAsia="Times New Roman" w:hAnsi="Times New Roman" w:cs="Times New Roman"/>
                <w:bCs/>
                <w:sz w:val="24"/>
                <w:szCs w:val="24"/>
                <w:lang w:eastAsia="ar-SA"/>
              </w:rPr>
              <w:t>(apibendrinamasis, grįžtamojo ryšio pokalbis).</w:t>
            </w:r>
          </w:p>
        </w:tc>
        <w:tc>
          <w:tcPr>
            <w:tcW w:w="5238" w:type="dxa"/>
            <w:vAlign w:val="center"/>
          </w:tcPr>
          <w:p w14:paraId="4F9E8778" w14:textId="660D5070" w:rsidR="00E54EA0" w:rsidRPr="00A84F67" w:rsidRDefault="00874C6A" w:rsidP="00DB5ED1">
            <w:pPr>
              <w:autoSpaceDE w:val="0"/>
              <w:autoSpaceDN w:val="0"/>
              <w:adjustRightInd w:val="0"/>
              <w:jc w:val="center"/>
              <w:rPr>
                <w:rFonts w:ascii="Times New Roman" w:hAnsi="Times New Roman" w:cs="Times New Roman"/>
                <w:sz w:val="24"/>
                <w:szCs w:val="24"/>
              </w:rPr>
            </w:pPr>
            <w:r w:rsidRPr="00A84F67">
              <w:rPr>
                <w:rFonts w:ascii="Times New Roman" w:hAnsi="Times New Roman" w:cs="Times New Roman"/>
                <w:sz w:val="24"/>
                <w:szCs w:val="24"/>
              </w:rPr>
              <w:t>0,5</w:t>
            </w:r>
          </w:p>
        </w:tc>
      </w:tr>
    </w:tbl>
    <w:p w14:paraId="6219FEA6" w14:textId="77777777" w:rsidR="00AD5B77" w:rsidRPr="00F902F8" w:rsidRDefault="00AD5B77" w:rsidP="00422F68">
      <w:pPr>
        <w:rPr>
          <w:rFonts w:ascii="Times New Roman" w:hAnsi="Times New Roman" w:cs="Times New Roman"/>
        </w:rPr>
      </w:pPr>
    </w:p>
    <w:sectPr w:rsidR="00AD5B77" w:rsidRPr="00F902F8" w:rsidSect="00336136">
      <w:pgSz w:w="11906" w:h="16838"/>
      <w:pgMar w:top="426"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BA"/>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Times New Roman,Bold">
    <w:altName w:val="Times New Roman"/>
    <w:panose1 w:val="00000000000000000000"/>
    <w:charset w:val="EE"/>
    <w:family w:val="auto"/>
    <w:notTrueType/>
    <w:pitch w:val="default"/>
    <w:sig w:usb0="00000005" w:usb1="00000000" w:usb2="00000000" w:usb3="00000000" w:csb0="00000002"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D72719"/>
    <w:multiLevelType w:val="hybridMultilevel"/>
    <w:tmpl w:val="E09C3BF8"/>
    <w:lvl w:ilvl="0" w:tplc="7CDCA6CE">
      <w:numFmt w:val="bullet"/>
      <w:lvlText w:val="–"/>
      <w:lvlJc w:val="left"/>
      <w:pPr>
        <w:ind w:left="1069" w:hanging="360"/>
      </w:pPr>
      <w:rPr>
        <w:rFonts w:ascii="Times New Roman" w:eastAsia="Times New Roman" w:hAnsi="Times New Roman" w:cs="Times New Roman" w:hint="default"/>
      </w:rPr>
    </w:lvl>
    <w:lvl w:ilvl="1" w:tplc="04270003" w:tentative="1">
      <w:start w:val="1"/>
      <w:numFmt w:val="bullet"/>
      <w:lvlText w:val="o"/>
      <w:lvlJc w:val="left"/>
      <w:pPr>
        <w:ind w:left="1789" w:hanging="360"/>
      </w:pPr>
      <w:rPr>
        <w:rFonts w:ascii="Courier New" w:hAnsi="Courier New" w:cs="Courier New" w:hint="default"/>
      </w:rPr>
    </w:lvl>
    <w:lvl w:ilvl="2" w:tplc="04270005" w:tentative="1">
      <w:start w:val="1"/>
      <w:numFmt w:val="bullet"/>
      <w:lvlText w:val=""/>
      <w:lvlJc w:val="left"/>
      <w:pPr>
        <w:ind w:left="2509" w:hanging="360"/>
      </w:pPr>
      <w:rPr>
        <w:rFonts w:ascii="Wingdings" w:hAnsi="Wingdings" w:hint="default"/>
      </w:rPr>
    </w:lvl>
    <w:lvl w:ilvl="3" w:tplc="04270001" w:tentative="1">
      <w:start w:val="1"/>
      <w:numFmt w:val="bullet"/>
      <w:lvlText w:val=""/>
      <w:lvlJc w:val="left"/>
      <w:pPr>
        <w:ind w:left="3229" w:hanging="360"/>
      </w:pPr>
      <w:rPr>
        <w:rFonts w:ascii="Symbol" w:hAnsi="Symbol" w:hint="default"/>
      </w:rPr>
    </w:lvl>
    <w:lvl w:ilvl="4" w:tplc="04270003" w:tentative="1">
      <w:start w:val="1"/>
      <w:numFmt w:val="bullet"/>
      <w:lvlText w:val="o"/>
      <w:lvlJc w:val="left"/>
      <w:pPr>
        <w:ind w:left="3949" w:hanging="360"/>
      </w:pPr>
      <w:rPr>
        <w:rFonts w:ascii="Courier New" w:hAnsi="Courier New" w:cs="Courier New" w:hint="default"/>
      </w:rPr>
    </w:lvl>
    <w:lvl w:ilvl="5" w:tplc="04270005" w:tentative="1">
      <w:start w:val="1"/>
      <w:numFmt w:val="bullet"/>
      <w:lvlText w:val=""/>
      <w:lvlJc w:val="left"/>
      <w:pPr>
        <w:ind w:left="4669" w:hanging="360"/>
      </w:pPr>
      <w:rPr>
        <w:rFonts w:ascii="Wingdings" w:hAnsi="Wingdings" w:hint="default"/>
      </w:rPr>
    </w:lvl>
    <w:lvl w:ilvl="6" w:tplc="04270001" w:tentative="1">
      <w:start w:val="1"/>
      <w:numFmt w:val="bullet"/>
      <w:lvlText w:val=""/>
      <w:lvlJc w:val="left"/>
      <w:pPr>
        <w:ind w:left="5389" w:hanging="360"/>
      </w:pPr>
      <w:rPr>
        <w:rFonts w:ascii="Symbol" w:hAnsi="Symbol" w:hint="default"/>
      </w:rPr>
    </w:lvl>
    <w:lvl w:ilvl="7" w:tplc="04270003" w:tentative="1">
      <w:start w:val="1"/>
      <w:numFmt w:val="bullet"/>
      <w:lvlText w:val="o"/>
      <w:lvlJc w:val="left"/>
      <w:pPr>
        <w:ind w:left="6109" w:hanging="360"/>
      </w:pPr>
      <w:rPr>
        <w:rFonts w:ascii="Courier New" w:hAnsi="Courier New" w:cs="Courier New" w:hint="default"/>
      </w:rPr>
    </w:lvl>
    <w:lvl w:ilvl="8" w:tplc="04270005" w:tentative="1">
      <w:start w:val="1"/>
      <w:numFmt w:val="bullet"/>
      <w:lvlText w:val=""/>
      <w:lvlJc w:val="left"/>
      <w:pPr>
        <w:ind w:left="6829" w:hanging="360"/>
      </w:pPr>
      <w:rPr>
        <w:rFonts w:ascii="Wingdings" w:hAnsi="Wingdings" w:hint="default"/>
      </w:rPr>
    </w:lvl>
  </w:abstractNum>
  <w:num w:numId="1" w16cid:durableId="19551663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3848"/>
    <w:rsid w:val="00010159"/>
    <w:rsid w:val="000127CD"/>
    <w:rsid w:val="000132B8"/>
    <w:rsid w:val="00013B80"/>
    <w:rsid w:val="000214E9"/>
    <w:rsid w:val="000360A6"/>
    <w:rsid w:val="00070CD9"/>
    <w:rsid w:val="00070E79"/>
    <w:rsid w:val="00076C14"/>
    <w:rsid w:val="00090C59"/>
    <w:rsid w:val="000A7532"/>
    <w:rsid w:val="000B6374"/>
    <w:rsid w:val="000C5336"/>
    <w:rsid w:val="000C5E70"/>
    <w:rsid w:val="000D34E2"/>
    <w:rsid w:val="000D7236"/>
    <w:rsid w:val="000F53A5"/>
    <w:rsid w:val="00101578"/>
    <w:rsid w:val="00104B7D"/>
    <w:rsid w:val="001059D9"/>
    <w:rsid w:val="00113389"/>
    <w:rsid w:val="00114772"/>
    <w:rsid w:val="00127A4E"/>
    <w:rsid w:val="00132E63"/>
    <w:rsid w:val="00150522"/>
    <w:rsid w:val="0016366C"/>
    <w:rsid w:val="0017622B"/>
    <w:rsid w:val="00193E5D"/>
    <w:rsid w:val="001A0DDF"/>
    <w:rsid w:val="001A5CD3"/>
    <w:rsid w:val="001B23C8"/>
    <w:rsid w:val="001D0713"/>
    <w:rsid w:val="001D14A9"/>
    <w:rsid w:val="002157B6"/>
    <w:rsid w:val="00224E4D"/>
    <w:rsid w:val="00235532"/>
    <w:rsid w:val="00241000"/>
    <w:rsid w:val="002435EC"/>
    <w:rsid w:val="0025117D"/>
    <w:rsid w:val="00256ECB"/>
    <w:rsid w:val="002574E2"/>
    <w:rsid w:val="0028136A"/>
    <w:rsid w:val="002840AF"/>
    <w:rsid w:val="002919EC"/>
    <w:rsid w:val="002A4DCB"/>
    <w:rsid w:val="002C5138"/>
    <w:rsid w:val="002C732B"/>
    <w:rsid w:val="002E05D7"/>
    <w:rsid w:val="002E17DF"/>
    <w:rsid w:val="002E4919"/>
    <w:rsid w:val="002E4B74"/>
    <w:rsid w:val="002F7188"/>
    <w:rsid w:val="002F7C13"/>
    <w:rsid w:val="00300B91"/>
    <w:rsid w:val="00312B23"/>
    <w:rsid w:val="00312F5D"/>
    <w:rsid w:val="0032214D"/>
    <w:rsid w:val="0033017F"/>
    <w:rsid w:val="00332F24"/>
    <w:rsid w:val="00336136"/>
    <w:rsid w:val="00336F3E"/>
    <w:rsid w:val="00344489"/>
    <w:rsid w:val="00373215"/>
    <w:rsid w:val="00377304"/>
    <w:rsid w:val="00397F67"/>
    <w:rsid w:val="003A6E2D"/>
    <w:rsid w:val="004114C0"/>
    <w:rsid w:val="00412777"/>
    <w:rsid w:val="00412AB9"/>
    <w:rsid w:val="00422F68"/>
    <w:rsid w:val="00426A86"/>
    <w:rsid w:val="004367C8"/>
    <w:rsid w:val="00444DED"/>
    <w:rsid w:val="0044676F"/>
    <w:rsid w:val="0046677E"/>
    <w:rsid w:val="00482D5C"/>
    <w:rsid w:val="00487951"/>
    <w:rsid w:val="004A3BFF"/>
    <w:rsid w:val="004B493A"/>
    <w:rsid w:val="004D08F8"/>
    <w:rsid w:val="004D119A"/>
    <w:rsid w:val="004D1B60"/>
    <w:rsid w:val="004E2D5D"/>
    <w:rsid w:val="004E4440"/>
    <w:rsid w:val="005017D6"/>
    <w:rsid w:val="00502148"/>
    <w:rsid w:val="005157DD"/>
    <w:rsid w:val="0052345D"/>
    <w:rsid w:val="00537178"/>
    <w:rsid w:val="00546A01"/>
    <w:rsid w:val="005519AB"/>
    <w:rsid w:val="00570619"/>
    <w:rsid w:val="005852CC"/>
    <w:rsid w:val="005A3070"/>
    <w:rsid w:val="005A47D0"/>
    <w:rsid w:val="005B1331"/>
    <w:rsid w:val="005B694D"/>
    <w:rsid w:val="005B79DB"/>
    <w:rsid w:val="005B7E9E"/>
    <w:rsid w:val="005C2AD1"/>
    <w:rsid w:val="005C72A7"/>
    <w:rsid w:val="006010C7"/>
    <w:rsid w:val="006011AB"/>
    <w:rsid w:val="00607099"/>
    <w:rsid w:val="006122CA"/>
    <w:rsid w:val="006124FD"/>
    <w:rsid w:val="00647107"/>
    <w:rsid w:val="00653F53"/>
    <w:rsid w:val="00656CB7"/>
    <w:rsid w:val="00660AA5"/>
    <w:rsid w:val="006721A5"/>
    <w:rsid w:val="00687A9E"/>
    <w:rsid w:val="00687F01"/>
    <w:rsid w:val="00691F23"/>
    <w:rsid w:val="006930B8"/>
    <w:rsid w:val="006A718D"/>
    <w:rsid w:val="006B1F02"/>
    <w:rsid w:val="006B7F30"/>
    <w:rsid w:val="006C6B64"/>
    <w:rsid w:val="006D4F10"/>
    <w:rsid w:val="00701429"/>
    <w:rsid w:val="007015C7"/>
    <w:rsid w:val="0070441D"/>
    <w:rsid w:val="007070D7"/>
    <w:rsid w:val="00710AA0"/>
    <w:rsid w:val="007323A2"/>
    <w:rsid w:val="00747977"/>
    <w:rsid w:val="00771C99"/>
    <w:rsid w:val="00775CE9"/>
    <w:rsid w:val="0078220B"/>
    <w:rsid w:val="00797499"/>
    <w:rsid w:val="007C7DAD"/>
    <w:rsid w:val="007C7DED"/>
    <w:rsid w:val="007D5DA7"/>
    <w:rsid w:val="0080772B"/>
    <w:rsid w:val="00813F35"/>
    <w:rsid w:val="00820AE6"/>
    <w:rsid w:val="00823174"/>
    <w:rsid w:val="0083315B"/>
    <w:rsid w:val="00847529"/>
    <w:rsid w:val="00850D21"/>
    <w:rsid w:val="00871BEB"/>
    <w:rsid w:val="008742C4"/>
    <w:rsid w:val="00874C6A"/>
    <w:rsid w:val="008A1AE2"/>
    <w:rsid w:val="008A3DA4"/>
    <w:rsid w:val="008A74F8"/>
    <w:rsid w:val="008B313A"/>
    <w:rsid w:val="008F31D1"/>
    <w:rsid w:val="008F69DA"/>
    <w:rsid w:val="00906ACD"/>
    <w:rsid w:val="00910CE9"/>
    <w:rsid w:val="009120D6"/>
    <w:rsid w:val="0091585C"/>
    <w:rsid w:val="009216A6"/>
    <w:rsid w:val="00923F8D"/>
    <w:rsid w:val="00936E82"/>
    <w:rsid w:val="009454A8"/>
    <w:rsid w:val="00947301"/>
    <w:rsid w:val="0096456C"/>
    <w:rsid w:val="009677A7"/>
    <w:rsid w:val="00971C19"/>
    <w:rsid w:val="009778DF"/>
    <w:rsid w:val="009940EE"/>
    <w:rsid w:val="009B4A29"/>
    <w:rsid w:val="009D18ED"/>
    <w:rsid w:val="00A01F38"/>
    <w:rsid w:val="00A02DE0"/>
    <w:rsid w:val="00A439F4"/>
    <w:rsid w:val="00A50F70"/>
    <w:rsid w:val="00A5137D"/>
    <w:rsid w:val="00A567E5"/>
    <w:rsid w:val="00A57098"/>
    <w:rsid w:val="00A65681"/>
    <w:rsid w:val="00A84F67"/>
    <w:rsid w:val="00A867FC"/>
    <w:rsid w:val="00A949E3"/>
    <w:rsid w:val="00A96FC9"/>
    <w:rsid w:val="00AB1510"/>
    <w:rsid w:val="00AB239D"/>
    <w:rsid w:val="00AB4C69"/>
    <w:rsid w:val="00AC1876"/>
    <w:rsid w:val="00AD5B77"/>
    <w:rsid w:val="00AD6C2B"/>
    <w:rsid w:val="00AE05F8"/>
    <w:rsid w:val="00AE1EA2"/>
    <w:rsid w:val="00AF0605"/>
    <w:rsid w:val="00AF2313"/>
    <w:rsid w:val="00AF2C10"/>
    <w:rsid w:val="00AF3A49"/>
    <w:rsid w:val="00B212E8"/>
    <w:rsid w:val="00B3215E"/>
    <w:rsid w:val="00B366B3"/>
    <w:rsid w:val="00B53E26"/>
    <w:rsid w:val="00B57A95"/>
    <w:rsid w:val="00B73832"/>
    <w:rsid w:val="00B74BA5"/>
    <w:rsid w:val="00B80D35"/>
    <w:rsid w:val="00B822E1"/>
    <w:rsid w:val="00B9286D"/>
    <w:rsid w:val="00BA0D00"/>
    <w:rsid w:val="00BA40A3"/>
    <w:rsid w:val="00BB5B06"/>
    <w:rsid w:val="00BB6078"/>
    <w:rsid w:val="00BC00AB"/>
    <w:rsid w:val="00BC08CF"/>
    <w:rsid w:val="00BC5665"/>
    <w:rsid w:val="00BD2973"/>
    <w:rsid w:val="00BD423A"/>
    <w:rsid w:val="00BE4B1D"/>
    <w:rsid w:val="00BF5BB4"/>
    <w:rsid w:val="00BF7570"/>
    <w:rsid w:val="00BF7A09"/>
    <w:rsid w:val="00C017A2"/>
    <w:rsid w:val="00C0267A"/>
    <w:rsid w:val="00C07312"/>
    <w:rsid w:val="00C13B79"/>
    <w:rsid w:val="00C31E55"/>
    <w:rsid w:val="00C35C3F"/>
    <w:rsid w:val="00C36930"/>
    <w:rsid w:val="00C37555"/>
    <w:rsid w:val="00C62C6D"/>
    <w:rsid w:val="00C93716"/>
    <w:rsid w:val="00C95543"/>
    <w:rsid w:val="00CB3547"/>
    <w:rsid w:val="00CD2FB7"/>
    <w:rsid w:val="00CD444B"/>
    <w:rsid w:val="00D00A23"/>
    <w:rsid w:val="00D04827"/>
    <w:rsid w:val="00D105C7"/>
    <w:rsid w:val="00D217A3"/>
    <w:rsid w:val="00D5228E"/>
    <w:rsid w:val="00D53217"/>
    <w:rsid w:val="00D544A4"/>
    <w:rsid w:val="00D61F05"/>
    <w:rsid w:val="00D66C2C"/>
    <w:rsid w:val="00D85160"/>
    <w:rsid w:val="00D861ED"/>
    <w:rsid w:val="00D87814"/>
    <w:rsid w:val="00D94E9C"/>
    <w:rsid w:val="00D95112"/>
    <w:rsid w:val="00D962A6"/>
    <w:rsid w:val="00D977A6"/>
    <w:rsid w:val="00DA53BE"/>
    <w:rsid w:val="00DA5BD4"/>
    <w:rsid w:val="00DA66D7"/>
    <w:rsid w:val="00DB15DC"/>
    <w:rsid w:val="00DB5ED1"/>
    <w:rsid w:val="00DC2E26"/>
    <w:rsid w:val="00DE6559"/>
    <w:rsid w:val="00DF0596"/>
    <w:rsid w:val="00DF720C"/>
    <w:rsid w:val="00E0096A"/>
    <w:rsid w:val="00E00AD7"/>
    <w:rsid w:val="00E01AB5"/>
    <w:rsid w:val="00E03CC9"/>
    <w:rsid w:val="00E32691"/>
    <w:rsid w:val="00E32FA7"/>
    <w:rsid w:val="00E33848"/>
    <w:rsid w:val="00E35922"/>
    <w:rsid w:val="00E402BD"/>
    <w:rsid w:val="00E54EA0"/>
    <w:rsid w:val="00E71E69"/>
    <w:rsid w:val="00E71E6F"/>
    <w:rsid w:val="00E84613"/>
    <w:rsid w:val="00E85429"/>
    <w:rsid w:val="00E879BB"/>
    <w:rsid w:val="00E9730B"/>
    <w:rsid w:val="00E9731E"/>
    <w:rsid w:val="00EA7589"/>
    <w:rsid w:val="00EC2D65"/>
    <w:rsid w:val="00ED29C6"/>
    <w:rsid w:val="00EE6830"/>
    <w:rsid w:val="00EE6D46"/>
    <w:rsid w:val="00EF1F09"/>
    <w:rsid w:val="00F0096E"/>
    <w:rsid w:val="00F041F1"/>
    <w:rsid w:val="00F14ABA"/>
    <w:rsid w:val="00F2166E"/>
    <w:rsid w:val="00F23675"/>
    <w:rsid w:val="00F25B3E"/>
    <w:rsid w:val="00F32085"/>
    <w:rsid w:val="00F41CA2"/>
    <w:rsid w:val="00F46823"/>
    <w:rsid w:val="00F65BEB"/>
    <w:rsid w:val="00F902F8"/>
    <w:rsid w:val="00FA4E28"/>
    <w:rsid w:val="00FA5B06"/>
    <w:rsid w:val="00FA796D"/>
    <w:rsid w:val="00FB0BC5"/>
    <w:rsid w:val="00FB3ACF"/>
    <w:rsid w:val="00FB536C"/>
    <w:rsid w:val="00FC657B"/>
    <w:rsid w:val="00FD61EB"/>
    <w:rsid w:val="00FD6B80"/>
    <w:rsid w:val="00FE2C73"/>
    <w:rsid w:val="00FE6403"/>
    <w:rsid w:val="00FF06B8"/>
    <w:rsid w:val="00FF0BC0"/>
    <w:rsid w:val="00FF54D5"/>
    <w:rsid w:val="00FF644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FA4489"/>
  <w15:docId w15:val="{F920638B-364B-4FDC-8C7C-956F232038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D66C2C"/>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Antrat2">
    <w:name w:val="heading 2"/>
    <w:basedOn w:val="prastasis"/>
    <w:next w:val="prastasis"/>
    <w:link w:val="Antrat2Diagrama"/>
    <w:qFormat/>
    <w:rsid w:val="00D66C2C"/>
    <w:pPr>
      <w:keepNext/>
      <w:spacing w:after="0" w:line="240" w:lineRule="auto"/>
      <w:jc w:val="center"/>
      <w:outlineLvl w:val="1"/>
    </w:pPr>
    <w:rPr>
      <w:rFonts w:ascii="Times New Roman" w:eastAsia="Times New Roman" w:hAnsi="Times New Roman" w:cs="Times New Roman"/>
      <w:b/>
      <w:bCs/>
      <w:sz w:val="28"/>
      <w:szCs w:val="24"/>
      <w:lang w:val="en-US"/>
    </w:rPr>
  </w:style>
  <w:style w:type="paragraph" w:styleId="Antrat4">
    <w:name w:val="heading 4"/>
    <w:basedOn w:val="prastasis"/>
    <w:next w:val="prastasis"/>
    <w:link w:val="Antrat4Diagrama"/>
    <w:uiPriority w:val="9"/>
    <w:semiHidden/>
    <w:unhideWhenUsed/>
    <w:qFormat/>
    <w:rsid w:val="008742C4"/>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Antrat5">
    <w:name w:val="heading 5"/>
    <w:basedOn w:val="prastasis"/>
    <w:next w:val="prastasis"/>
    <w:link w:val="Antrat5Diagrama"/>
    <w:qFormat/>
    <w:rsid w:val="00D105C7"/>
    <w:pPr>
      <w:keepNext/>
      <w:spacing w:after="0" w:line="240" w:lineRule="auto"/>
      <w:outlineLvl w:val="4"/>
    </w:pPr>
    <w:rPr>
      <w:rFonts w:ascii="Times New Roman" w:eastAsia="Times New Roman" w:hAnsi="Times New Roman" w:cs="Times New Roman"/>
      <w:color w:val="FF0000"/>
      <w:sz w:val="24"/>
      <w:szCs w:val="20"/>
    </w:rPr>
  </w:style>
  <w:style w:type="paragraph" w:styleId="Antrat8">
    <w:name w:val="heading 8"/>
    <w:basedOn w:val="prastasis"/>
    <w:next w:val="prastasis"/>
    <w:link w:val="Antrat8Diagrama"/>
    <w:uiPriority w:val="9"/>
    <w:semiHidden/>
    <w:unhideWhenUsed/>
    <w:qFormat/>
    <w:rsid w:val="00E32FA7"/>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Antrat9">
    <w:name w:val="heading 9"/>
    <w:basedOn w:val="prastasis"/>
    <w:next w:val="prastasis"/>
    <w:link w:val="Antrat9Diagrama"/>
    <w:qFormat/>
    <w:rsid w:val="00D66C2C"/>
    <w:pPr>
      <w:spacing w:before="240" w:after="60" w:line="240" w:lineRule="auto"/>
      <w:outlineLvl w:val="8"/>
    </w:pPr>
    <w:rPr>
      <w:rFonts w:ascii="Arial" w:eastAsia="Times New Roman" w:hAnsi="Arial" w:cs="Arial"/>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uiPriority w:val="59"/>
    <w:rsid w:val="00E338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astasiniatinklio">
    <w:name w:val="Normal (Web)"/>
    <w:basedOn w:val="prastasis"/>
    <w:rsid w:val="00BC00AB"/>
    <w:pPr>
      <w:spacing w:before="100" w:beforeAutospacing="1" w:after="100" w:afterAutospacing="1" w:line="240" w:lineRule="auto"/>
    </w:pPr>
    <w:rPr>
      <w:rFonts w:ascii="Verdana" w:eastAsia="Times New Roman" w:hAnsi="Verdana" w:cs="Times New Roman"/>
      <w:sz w:val="18"/>
      <w:szCs w:val="18"/>
      <w:lang w:val="en-US"/>
    </w:rPr>
  </w:style>
  <w:style w:type="paragraph" w:customStyle="1" w:styleId="Hyperlink1">
    <w:name w:val="Hyperlink1"/>
    <w:basedOn w:val="prastasis"/>
    <w:rsid w:val="00BC00AB"/>
    <w:pPr>
      <w:suppressAutoHyphens/>
      <w:autoSpaceDE w:val="0"/>
      <w:autoSpaceDN w:val="0"/>
      <w:adjustRightInd w:val="0"/>
      <w:spacing w:after="0" w:line="298" w:lineRule="auto"/>
      <w:ind w:firstLine="312"/>
      <w:jc w:val="both"/>
      <w:textAlignment w:val="center"/>
    </w:pPr>
    <w:rPr>
      <w:rFonts w:ascii="Times New Roman" w:eastAsia="Times New Roman" w:hAnsi="Times New Roman" w:cs="Times New Roman"/>
      <w:color w:val="000000"/>
      <w:sz w:val="20"/>
      <w:szCs w:val="20"/>
    </w:rPr>
  </w:style>
  <w:style w:type="paragraph" w:styleId="Pavadinimas">
    <w:name w:val="Title"/>
    <w:basedOn w:val="prastasis"/>
    <w:link w:val="PavadinimasDiagrama"/>
    <w:qFormat/>
    <w:rsid w:val="008A74F8"/>
    <w:pPr>
      <w:spacing w:after="0" w:line="240" w:lineRule="auto"/>
      <w:jc w:val="center"/>
    </w:pPr>
    <w:rPr>
      <w:rFonts w:ascii="Times New Roman" w:eastAsia="Times New Roman" w:hAnsi="Times New Roman" w:cs="Times New Roman"/>
      <w:sz w:val="28"/>
      <w:szCs w:val="20"/>
    </w:rPr>
  </w:style>
  <w:style w:type="character" w:customStyle="1" w:styleId="PavadinimasDiagrama">
    <w:name w:val="Pavadinimas Diagrama"/>
    <w:basedOn w:val="Numatytasispastraiposriftas"/>
    <w:link w:val="Pavadinimas"/>
    <w:rsid w:val="008A74F8"/>
    <w:rPr>
      <w:rFonts w:ascii="Times New Roman" w:eastAsia="Times New Roman" w:hAnsi="Times New Roman" w:cs="Times New Roman"/>
      <w:sz w:val="28"/>
      <w:szCs w:val="20"/>
    </w:rPr>
  </w:style>
  <w:style w:type="paragraph" w:customStyle="1" w:styleId="NoParagraphStyle">
    <w:name w:val="[No Paragraph Style]"/>
    <w:rsid w:val="00332F24"/>
    <w:pPr>
      <w:autoSpaceDE w:val="0"/>
      <w:autoSpaceDN w:val="0"/>
      <w:adjustRightInd w:val="0"/>
      <w:spacing w:after="0" w:line="288" w:lineRule="auto"/>
      <w:textAlignment w:val="center"/>
    </w:pPr>
    <w:rPr>
      <w:rFonts w:ascii="Times Roman" w:eastAsia="Times New Roman" w:hAnsi="Times Roman" w:cs="Times New Roman"/>
      <w:color w:val="000000"/>
      <w:sz w:val="24"/>
      <w:szCs w:val="24"/>
      <w:lang w:val="en-US"/>
    </w:rPr>
  </w:style>
  <w:style w:type="paragraph" w:customStyle="1" w:styleId="BasicParagraph">
    <w:name w:val="[Basic Paragraph]"/>
    <w:basedOn w:val="NoParagraphStyle"/>
    <w:rsid w:val="00332F24"/>
    <w:pPr>
      <w:suppressAutoHyphens/>
    </w:pPr>
    <w:rPr>
      <w:rFonts w:ascii="Times New Roman" w:hAnsi="Times New Roman"/>
      <w:lang w:val="lt-LT"/>
    </w:rPr>
  </w:style>
  <w:style w:type="paragraph" w:customStyle="1" w:styleId="CentrBoldm">
    <w:name w:val="CentrBoldm"/>
    <w:basedOn w:val="prastasis"/>
    <w:rsid w:val="00332F24"/>
    <w:pPr>
      <w:keepLines/>
      <w:suppressAutoHyphens/>
      <w:autoSpaceDE w:val="0"/>
      <w:autoSpaceDN w:val="0"/>
      <w:adjustRightInd w:val="0"/>
      <w:spacing w:after="0" w:line="288" w:lineRule="auto"/>
      <w:jc w:val="center"/>
      <w:textAlignment w:val="center"/>
    </w:pPr>
    <w:rPr>
      <w:rFonts w:ascii="Times New Roman" w:eastAsia="Times New Roman" w:hAnsi="Times New Roman" w:cs="Times New Roman"/>
      <w:b/>
      <w:bCs/>
      <w:color w:val="000000"/>
      <w:sz w:val="20"/>
      <w:szCs w:val="20"/>
    </w:rPr>
  </w:style>
  <w:style w:type="paragraph" w:styleId="Pagrindiniotekstotrauka">
    <w:name w:val="Body Text Indent"/>
    <w:basedOn w:val="prastasis"/>
    <w:link w:val="PagrindiniotekstotraukaDiagrama"/>
    <w:rsid w:val="00D105C7"/>
    <w:pPr>
      <w:spacing w:after="0" w:line="360" w:lineRule="auto"/>
      <w:ind w:firstLine="567"/>
      <w:jc w:val="both"/>
    </w:pPr>
    <w:rPr>
      <w:rFonts w:ascii="Times New Roman" w:eastAsia="Times New Roman" w:hAnsi="Times New Roman" w:cs="Times New Roman"/>
      <w:sz w:val="24"/>
      <w:szCs w:val="20"/>
      <w:lang w:val="x-none"/>
    </w:rPr>
  </w:style>
  <w:style w:type="character" w:customStyle="1" w:styleId="PagrindiniotekstotraukaDiagrama">
    <w:name w:val="Pagrindinio teksto įtrauka Diagrama"/>
    <w:basedOn w:val="Numatytasispastraiposriftas"/>
    <w:link w:val="Pagrindiniotekstotrauka"/>
    <w:rsid w:val="00D105C7"/>
    <w:rPr>
      <w:rFonts w:ascii="Times New Roman" w:eastAsia="Times New Roman" w:hAnsi="Times New Roman" w:cs="Times New Roman"/>
      <w:sz w:val="24"/>
      <w:szCs w:val="20"/>
      <w:lang w:val="x-none"/>
    </w:rPr>
  </w:style>
  <w:style w:type="character" w:customStyle="1" w:styleId="Antrat5Diagrama">
    <w:name w:val="Antraštė 5 Diagrama"/>
    <w:basedOn w:val="Numatytasispastraiposriftas"/>
    <w:link w:val="Antrat5"/>
    <w:rsid w:val="00D105C7"/>
    <w:rPr>
      <w:rFonts w:ascii="Times New Roman" w:eastAsia="Times New Roman" w:hAnsi="Times New Roman" w:cs="Times New Roman"/>
      <w:color w:val="FF0000"/>
      <w:sz w:val="24"/>
      <w:szCs w:val="20"/>
    </w:rPr>
  </w:style>
  <w:style w:type="character" w:customStyle="1" w:styleId="Antrat2Diagrama">
    <w:name w:val="Antraštė 2 Diagrama"/>
    <w:basedOn w:val="Numatytasispastraiposriftas"/>
    <w:link w:val="Antrat2"/>
    <w:rsid w:val="00D66C2C"/>
    <w:rPr>
      <w:rFonts w:ascii="Times New Roman" w:eastAsia="Times New Roman" w:hAnsi="Times New Roman" w:cs="Times New Roman"/>
      <w:b/>
      <w:bCs/>
      <w:sz w:val="28"/>
      <w:szCs w:val="24"/>
      <w:lang w:val="en-US"/>
    </w:rPr>
  </w:style>
  <w:style w:type="character" w:customStyle="1" w:styleId="Antrat9Diagrama">
    <w:name w:val="Antraštė 9 Diagrama"/>
    <w:basedOn w:val="Numatytasispastraiposriftas"/>
    <w:link w:val="Antrat9"/>
    <w:rsid w:val="00D66C2C"/>
    <w:rPr>
      <w:rFonts w:ascii="Arial" w:eastAsia="Times New Roman" w:hAnsi="Arial" w:cs="Arial"/>
    </w:rPr>
  </w:style>
  <w:style w:type="paragraph" w:customStyle="1" w:styleId="antraste">
    <w:name w:val="antraste"/>
    <w:basedOn w:val="Antrat1"/>
    <w:rsid w:val="00D66C2C"/>
    <w:pPr>
      <w:keepLines w:val="0"/>
      <w:spacing w:before="0" w:line="240" w:lineRule="auto"/>
      <w:jc w:val="center"/>
    </w:pPr>
    <w:rPr>
      <w:rFonts w:ascii="Times New Roman" w:eastAsia="Times New Roman" w:hAnsi="Times New Roman" w:cs="Times New Roman"/>
      <w:b/>
      <w:caps/>
      <w:color w:val="auto"/>
      <w:sz w:val="22"/>
      <w:szCs w:val="20"/>
    </w:rPr>
  </w:style>
  <w:style w:type="character" w:customStyle="1" w:styleId="Antrat1Diagrama">
    <w:name w:val="Antraštė 1 Diagrama"/>
    <w:basedOn w:val="Numatytasispastraiposriftas"/>
    <w:link w:val="Antrat1"/>
    <w:uiPriority w:val="9"/>
    <w:rsid w:val="00D66C2C"/>
    <w:rPr>
      <w:rFonts w:asciiTheme="majorHAnsi" w:eastAsiaTheme="majorEastAsia" w:hAnsiTheme="majorHAnsi" w:cstheme="majorBidi"/>
      <w:color w:val="365F91" w:themeColor="accent1" w:themeShade="BF"/>
      <w:sz w:val="32"/>
      <w:szCs w:val="32"/>
    </w:rPr>
  </w:style>
  <w:style w:type="paragraph" w:customStyle="1" w:styleId="WW-BodyText2">
    <w:name w:val="WW-Body Text 2"/>
    <w:basedOn w:val="prastasis"/>
    <w:rsid w:val="0078220B"/>
    <w:pPr>
      <w:suppressAutoHyphens/>
      <w:spacing w:after="0" w:line="360" w:lineRule="auto"/>
      <w:jc w:val="both"/>
    </w:pPr>
    <w:rPr>
      <w:rFonts w:ascii="Times New Roman" w:eastAsia="Times New Roman" w:hAnsi="Times New Roman" w:cs="Times New Roman"/>
      <w:b/>
      <w:sz w:val="24"/>
      <w:szCs w:val="20"/>
      <w:lang w:eastAsia="ar-SA"/>
    </w:rPr>
  </w:style>
  <w:style w:type="paragraph" w:styleId="Porat">
    <w:name w:val="footer"/>
    <w:basedOn w:val="prastasis"/>
    <w:link w:val="PoratDiagrama"/>
    <w:uiPriority w:val="99"/>
    <w:semiHidden/>
    <w:unhideWhenUsed/>
    <w:rsid w:val="00F902F8"/>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semiHidden/>
    <w:rsid w:val="00F902F8"/>
  </w:style>
  <w:style w:type="paragraph" w:styleId="Komentarotekstas">
    <w:name w:val="annotation text"/>
    <w:basedOn w:val="prastasis"/>
    <w:link w:val="KomentarotekstasDiagrama"/>
    <w:uiPriority w:val="99"/>
    <w:qFormat/>
    <w:rsid w:val="00F902F8"/>
    <w:pPr>
      <w:spacing w:after="0" w:line="240" w:lineRule="auto"/>
    </w:pPr>
    <w:rPr>
      <w:rFonts w:ascii="Times New Roman" w:eastAsia="Times New Roman" w:hAnsi="Times New Roman" w:cs="Times New Roman"/>
      <w:sz w:val="20"/>
      <w:szCs w:val="20"/>
      <w:lang w:val="x-none"/>
    </w:rPr>
  </w:style>
  <w:style w:type="character" w:customStyle="1" w:styleId="KomentarotekstasDiagrama">
    <w:name w:val="Komentaro tekstas Diagrama"/>
    <w:basedOn w:val="Numatytasispastraiposriftas"/>
    <w:link w:val="Komentarotekstas"/>
    <w:uiPriority w:val="99"/>
    <w:qFormat/>
    <w:rsid w:val="00F902F8"/>
    <w:rPr>
      <w:rFonts w:ascii="Times New Roman" w:eastAsia="Times New Roman" w:hAnsi="Times New Roman" w:cs="Times New Roman"/>
      <w:sz w:val="20"/>
      <w:szCs w:val="20"/>
      <w:lang w:val="x-none"/>
    </w:rPr>
  </w:style>
  <w:style w:type="character" w:customStyle="1" w:styleId="Antrat8Diagrama">
    <w:name w:val="Antraštė 8 Diagrama"/>
    <w:basedOn w:val="Numatytasispastraiposriftas"/>
    <w:link w:val="Antrat8"/>
    <w:uiPriority w:val="9"/>
    <w:semiHidden/>
    <w:rsid w:val="00E32FA7"/>
    <w:rPr>
      <w:rFonts w:asciiTheme="majorHAnsi" w:eastAsiaTheme="majorEastAsia" w:hAnsiTheme="majorHAnsi" w:cstheme="majorBidi"/>
      <w:color w:val="272727" w:themeColor="text1" w:themeTint="D8"/>
      <w:sz w:val="21"/>
      <w:szCs w:val="21"/>
    </w:rPr>
  </w:style>
  <w:style w:type="character" w:customStyle="1" w:styleId="Antrat4Diagrama">
    <w:name w:val="Antraštė 4 Diagrama"/>
    <w:basedOn w:val="Numatytasispastraiposriftas"/>
    <w:link w:val="Antrat4"/>
    <w:uiPriority w:val="9"/>
    <w:semiHidden/>
    <w:rsid w:val="008742C4"/>
    <w:rPr>
      <w:rFonts w:asciiTheme="majorHAnsi" w:eastAsiaTheme="majorEastAsia" w:hAnsiTheme="majorHAnsi" w:cstheme="majorBidi"/>
      <w:i/>
      <w:iCs/>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1873</TotalTime>
  <Pages>2</Pages>
  <Words>2087</Words>
  <Characters>1190</Characters>
  <Application>Microsoft Office Word</Application>
  <DocSecurity>0</DocSecurity>
  <Lines>9</Lines>
  <Paragraphs>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Vartotojas</dc:creator>
  <cp:lastModifiedBy>Inga Zizienė</cp:lastModifiedBy>
  <cp:revision>282</cp:revision>
  <dcterms:created xsi:type="dcterms:W3CDTF">2014-01-29T07:43:00Z</dcterms:created>
  <dcterms:modified xsi:type="dcterms:W3CDTF">2026-01-29T13:16:00Z</dcterms:modified>
</cp:coreProperties>
</file>