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DED16" w14:textId="2968CA5C" w:rsidR="008A1AE2" w:rsidRDefault="00444DED"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225D19AB" w14:textId="77777777" w:rsidR="000360A6" w:rsidRDefault="008A1AE2"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p>
    <w:p w14:paraId="68AE8332" w14:textId="77777777" w:rsidR="00E33848" w:rsidRDefault="000360A6" w:rsidP="00E33848">
      <w:pPr>
        <w:autoSpaceDE w:val="0"/>
        <w:autoSpaceDN w:val="0"/>
        <w:adjustRightInd w:val="0"/>
        <w:spacing w:after="0" w:line="240" w:lineRule="auto"/>
        <w:rPr>
          <w:rFonts w:ascii="Times New Roman,Bold" w:hAnsi="Times New Roman,Bold" w:cs="Times New Roman,Bold"/>
          <w:b/>
          <w:bCs/>
          <w:sz w:val="24"/>
          <w:szCs w:val="24"/>
        </w:rPr>
      </w:pPr>
      <w:r>
        <w:rPr>
          <w:rFonts w:ascii="Times New Roman,Bold" w:hAnsi="Times New Roman,Bold" w:cs="Times New Roman,Bold"/>
          <w:b/>
          <w:bCs/>
          <w:sz w:val="24"/>
          <w:szCs w:val="24"/>
        </w:rPr>
        <w:t xml:space="preserve">                                       </w:t>
      </w:r>
      <w:r w:rsidR="00E33848">
        <w:rPr>
          <w:rFonts w:ascii="Times New Roman,Bold" w:hAnsi="Times New Roman,Bold" w:cs="Times New Roman,Bold"/>
          <w:b/>
          <w:bCs/>
          <w:sz w:val="24"/>
          <w:szCs w:val="24"/>
        </w:rPr>
        <w:t>DUOMENYS APIE MOKYMO PROGRAMĄ</w:t>
      </w:r>
    </w:p>
    <w:p w14:paraId="09EBF959" w14:textId="77777777" w:rsidR="00E33848" w:rsidRDefault="00E33848" w:rsidP="00E33848">
      <w:pPr>
        <w:autoSpaceDE w:val="0"/>
        <w:autoSpaceDN w:val="0"/>
        <w:adjustRightInd w:val="0"/>
        <w:spacing w:after="0" w:line="240" w:lineRule="auto"/>
        <w:rPr>
          <w:rFonts w:ascii="Times New Roman,Bold" w:hAnsi="Times New Roman,Bold" w:cs="Times New Roman,Bold"/>
          <w:b/>
          <w:bCs/>
          <w:sz w:val="24"/>
          <w:szCs w:val="24"/>
        </w:rPr>
      </w:pPr>
    </w:p>
    <w:tbl>
      <w:tblPr>
        <w:tblStyle w:val="Lentelstinklelis"/>
        <w:tblW w:w="10908" w:type="dxa"/>
        <w:tblInd w:w="-1139" w:type="dxa"/>
        <w:tblLook w:val="04A0" w:firstRow="1" w:lastRow="0" w:firstColumn="1" w:lastColumn="0" w:noHBand="0" w:noVBand="1"/>
      </w:tblPr>
      <w:tblGrid>
        <w:gridCol w:w="5670"/>
        <w:gridCol w:w="5238"/>
      </w:tblGrid>
      <w:tr w:rsidR="00E33848" w:rsidRPr="00A84F67" w14:paraId="326FEE70" w14:textId="77777777" w:rsidTr="00A84F67">
        <w:trPr>
          <w:trHeight w:val="595"/>
        </w:trPr>
        <w:tc>
          <w:tcPr>
            <w:tcW w:w="5670" w:type="dxa"/>
            <w:vAlign w:val="center"/>
          </w:tcPr>
          <w:p w14:paraId="3CC97930" w14:textId="77777777" w:rsidR="00E33848" w:rsidRPr="00A84F67" w:rsidRDefault="00E33848"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iCs/>
                <w:sz w:val="24"/>
                <w:szCs w:val="24"/>
              </w:rPr>
              <w:t>Duomenys apie mokymo programą</w:t>
            </w:r>
          </w:p>
        </w:tc>
        <w:tc>
          <w:tcPr>
            <w:tcW w:w="5238" w:type="dxa"/>
            <w:vAlign w:val="center"/>
          </w:tcPr>
          <w:p w14:paraId="2B77EA9A" w14:textId="744E7C98" w:rsidR="00E33848" w:rsidRPr="00A84F67" w:rsidRDefault="00E33848" w:rsidP="00E33848">
            <w:pPr>
              <w:autoSpaceDE w:val="0"/>
              <w:autoSpaceDN w:val="0"/>
              <w:adjustRightInd w:val="0"/>
              <w:rPr>
                <w:rFonts w:ascii="Times New Roman" w:hAnsi="Times New Roman" w:cs="Times New Roman"/>
                <w:b/>
                <w:iCs/>
                <w:sz w:val="24"/>
                <w:szCs w:val="24"/>
              </w:rPr>
            </w:pPr>
            <w:r w:rsidRPr="00A84F67">
              <w:rPr>
                <w:rFonts w:ascii="Times New Roman" w:hAnsi="Times New Roman" w:cs="Times New Roman"/>
                <w:b/>
                <w:iCs/>
                <w:sz w:val="24"/>
                <w:szCs w:val="24"/>
              </w:rPr>
              <w:t>Mokymo programos dalių aprašas</w:t>
            </w:r>
          </w:p>
        </w:tc>
      </w:tr>
      <w:tr w:rsidR="00332F24" w:rsidRPr="00A84F67" w14:paraId="1581CC28" w14:textId="77777777" w:rsidTr="00A84F67">
        <w:tc>
          <w:tcPr>
            <w:tcW w:w="5670" w:type="dxa"/>
            <w:vAlign w:val="center"/>
          </w:tcPr>
          <w:p w14:paraId="26C2C4A9" w14:textId="1E69D979" w:rsidR="00332F24" w:rsidRPr="001A5C6F"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pavadinimas</w:t>
            </w:r>
          </w:p>
        </w:tc>
        <w:tc>
          <w:tcPr>
            <w:tcW w:w="5238" w:type="dxa"/>
            <w:tcBorders>
              <w:top w:val="single" w:sz="4" w:space="0" w:color="000000"/>
              <w:left w:val="single" w:sz="4" w:space="0" w:color="000000"/>
              <w:bottom w:val="single" w:sz="4" w:space="0" w:color="000000"/>
              <w:right w:val="single" w:sz="4" w:space="0" w:color="000000"/>
            </w:tcBorders>
            <w:vAlign w:val="center"/>
          </w:tcPr>
          <w:p w14:paraId="18FF4EE1" w14:textId="0B7FC5A6" w:rsidR="00332F24" w:rsidRPr="00A84F67" w:rsidRDefault="007773A3" w:rsidP="00700148">
            <w:pPr>
              <w:rPr>
                <w:rFonts w:ascii="Times New Roman" w:hAnsi="Times New Roman" w:cs="Times New Roman"/>
                <w:bCs/>
                <w:sz w:val="24"/>
                <w:szCs w:val="24"/>
              </w:rPr>
            </w:pPr>
            <w:r>
              <w:rPr>
                <w:rFonts w:ascii="Times New Roman" w:hAnsi="Times New Roman" w:cs="Times New Roman"/>
                <w:bCs/>
                <w:sz w:val="24"/>
                <w:szCs w:val="24"/>
              </w:rPr>
              <w:t>N</w:t>
            </w:r>
            <w:r w:rsidRPr="007773A3">
              <w:rPr>
                <w:rFonts w:ascii="Times New Roman" w:hAnsi="Times New Roman" w:cs="Times New Roman"/>
                <w:bCs/>
                <w:sz w:val="24"/>
                <w:szCs w:val="24"/>
              </w:rPr>
              <w:t>elaisvėje laikomų laukinių gyvūnų auginimo pagrindai</w:t>
            </w:r>
          </w:p>
        </w:tc>
      </w:tr>
      <w:tr w:rsidR="00332F24" w:rsidRPr="00A84F67" w14:paraId="161B017A" w14:textId="77777777" w:rsidTr="00D179C3">
        <w:trPr>
          <w:trHeight w:val="569"/>
        </w:trPr>
        <w:tc>
          <w:tcPr>
            <w:tcW w:w="5670" w:type="dxa"/>
            <w:vAlign w:val="center"/>
          </w:tcPr>
          <w:p w14:paraId="238C4019" w14:textId="5227A516" w:rsidR="00332F24" w:rsidRPr="005C4D0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programos kodas</w:t>
            </w:r>
          </w:p>
        </w:tc>
        <w:tc>
          <w:tcPr>
            <w:tcW w:w="5238" w:type="dxa"/>
            <w:tcBorders>
              <w:top w:val="single" w:sz="4" w:space="0" w:color="000000"/>
              <w:left w:val="single" w:sz="4" w:space="0" w:color="000000"/>
              <w:bottom w:val="single" w:sz="4" w:space="0" w:color="000000"/>
              <w:right w:val="single" w:sz="4" w:space="0" w:color="000000"/>
            </w:tcBorders>
            <w:vAlign w:val="bottom"/>
          </w:tcPr>
          <w:p w14:paraId="5683B747" w14:textId="1F33C4F6" w:rsidR="00332F24" w:rsidRPr="00A84F67" w:rsidRDefault="005959C8" w:rsidP="00F46823">
            <w:pPr>
              <w:suppressAutoHyphens/>
              <w:autoSpaceDE w:val="0"/>
              <w:autoSpaceDN w:val="0"/>
              <w:adjustRightInd w:val="0"/>
              <w:spacing w:line="360" w:lineRule="auto"/>
              <w:jc w:val="both"/>
              <w:textAlignment w:val="center"/>
              <w:rPr>
                <w:rFonts w:ascii="Times New Roman" w:hAnsi="Times New Roman" w:cs="Times New Roman"/>
                <w:sz w:val="24"/>
                <w:szCs w:val="24"/>
              </w:rPr>
            </w:pPr>
            <w:r w:rsidRPr="005959C8">
              <w:rPr>
                <w:rFonts w:ascii="Times New Roman" w:hAnsi="Times New Roman" w:cs="Times New Roman"/>
                <w:bCs/>
                <w:sz w:val="24"/>
                <w:szCs w:val="24"/>
              </w:rPr>
              <w:t>5081103</w:t>
            </w:r>
            <w:r w:rsidR="00D44F57">
              <w:rPr>
                <w:rFonts w:ascii="Times New Roman" w:hAnsi="Times New Roman" w:cs="Times New Roman"/>
                <w:bCs/>
                <w:sz w:val="24"/>
                <w:szCs w:val="24"/>
              </w:rPr>
              <w:t>1</w:t>
            </w:r>
          </w:p>
        </w:tc>
      </w:tr>
      <w:tr w:rsidR="00332F24" w:rsidRPr="00A84F67" w14:paraId="29C5BE80" w14:textId="77777777" w:rsidTr="009C12D8">
        <w:trPr>
          <w:trHeight w:val="419"/>
        </w:trPr>
        <w:tc>
          <w:tcPr>
            <w:tcW w:w="5670" w:type="dxa"/>
            <w:vAlign w:val="center"/>
          </w:tcPr>
          <w:p w14:paraId="19E42D2C" w14:textId="6547B556" w:rsidR="00332F24" w:rsidRPr="009C12D8"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Mokymosi trukmė (akademinėmis valandomis)</w:t>
            </w:r>
          </w:p>
        </w:tc>
        <w:tc>
          <w:tcPr>
            <w:tcW w:w="5238" w:type="dxa"/>
            <w:tcBorders>
              <w:top w:val="single" w:sz="4" w:space="0" w:color="000000"/>
              <w:left w:val="single" w:sz="4" w:space="0" w:color="000000"/>
              <w:bottom w:val="single" w:sz="4" w:space="0" w:color="000000"/>
              <w:right w:val="single" w:sz="4" w:space="0" w:color="000000"/>
            </w:tcBorders>
            <w:vAlign w:val="center"/>
          </w:tcPr>
          <w:p w14:paraId="61A59EB0" w14:textId="66048B38" w:rsidR="00332F24" w:rsidRPr="00A84F67" w:rsidRDefault="00D44F57" w:rsidP="00F46823">
            <w:pPr>
              <w:pStyle w:val="BasicParagraph"/>
              <w:jc w:val="both"/>
            </w:pPr>
            <w:r>
              <w:t>16</w:t>
            </w:r>
            <w:r w:rsidR="004367C8" w:rsidRPr="00A84F67">
              <w:t xml:space="preserve"> ak</w:t>
            </w:r>
            <w:r w:rsidR="002574E2" w:rsidRPr="00A84F67">
              <w:t>ad</w:t>
            </w:r>
            <w:r w:rsidR="004367C8" w:rsidRPr="00A84F67">
              <w:t>. val.</w:t>
            </w:r>
          </w:p>
        </w:tc>
      </w:tr>
      <w:tr w:rsidR="00332F24" w:rsidRPr="00A84F67" w14:paraId="5FEDBE73" w14:textId="77777777" w:rsidTr="00D179C3">
        <w:trPr>
          <w:trHeight w:val="424"/>
        </w:trPr>
        <w:tc>
          <w:tcPr>
            <w:tcW w:w="5670" w:type="dxa"/>
            <w:vAlign w:val="center"/>
          </w:tcPr>
          <w:p w14:paraId="3E33824B" w14:textId="1627B6A5" w:rsidR="00332F24" w:rsidRPr="00D179C3"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 xml:space="preserve">Mokymo programos </w:t>
            </w:r>
            <w:r w:rsidR="00726B61">
              <w:rPr>
                <w:rFonts w:ascii="Times New Roman" w:hAnsi="Times New Roman" w:cs="Times New Roman"/>
                <w:sz w:val="24"/>
                <w:szCs w:val="24"/>
              </w:rPr>
              <w:t>patvirtinimo</w:t>
            </w:r>
            <w:r w:rsidRPr="00A84F67">
              <w:rPr>
                <w:rFonts w:ascii="Times New Roman" w:hAnsi="Times New Roman" w:cs="Times New Roman"/>
                <w:sz w:val="24"/>
                <w:szCs w:val="24"/>
              </w:rPr>
              <w:t xml:space="preserve"> data</w:t>
            </w:r>
          </w:p>
        </w:tc>
        <w:tc>
          <w:tcPr>
            <w:tcW w:w="5238" w:type="dxa"/>
            <w:tcBorders>
              <w:top w:val="single" w:sz="4" w:space="0" w:color="000000"/>
              <w:left w:val="single" w:sz="4" w:space="0" w:color="000000"/>
              <w:bottom w:val="single" w:sz="4" w:space="0" w:color="000000"/>
              <w:right w:val="single" w:sz="4" w:space="0" w:color="000000"/>
            </w:tcBorders>
            <w:vAlign w:val="center"/>
          </w:tcPr>
          <w:p w14:paraId="591A459F" w14:textId="741F831F" w:rsidR="00332F24" w:rsidRPr="00A84F67" w:rsidRDefault="002C5138" w:rsidP="00F46823">
            <w:pPr>
              <w:suppressAutoHyphens/>
              <w:autoSpaceDE w:val="0"/>
              <w:autoSpaceDN w:val="0"/>
              <w:adjustRightInd w:val="0"/>
              <w:jc w:val="both"/>
              <w:textAlignment w:val="center"/>
              <w:rPr>
                <w:rFonts w:ascii="Times New Roman" w:hAnsi="Times New Roman" w:cs="Times New Roman"/>
                <w:sz w:val="24"/>
                <w:szCs w:val="24"/>
              </w:rPr>
            </w:pPr>
            <w:r w:rsidRPr="001A5C6F">
              <w:rPr>
                <w:rFonts w:ascii="Times New Roman" w:hAnsi="Times New Roman" w:cs="Times New Roman"/>
                <w:sz w:val="24"/>
                <w:szCs w:val="24"/>
              </w:rPr>
              <w:t>202</w:t>
            </w:r>
            <w:r w:rsidR="00DA66D7" w:rsidRPr="001A5C6F">
              <w:rPr>
                <w:rFonts w:ascii="Times New Roman" w:hAnsi="Times New Roman" w:cs="Times New Roman"/>
                <w:sz w:val="24"/>
                <w:szCs w:val="24"/>
              </w:rPr>
              <w:t>6</w:t>
            </w:r>
            <w:r w:rsidRPr="001A5C6F">
              <w:rPr>
                <w:rFonts w:ascii="Times New Roman" w:hAnsi="Times New Roman" w:cs="Times New Roman"/>
                <w:sz w:val="24"/>
                <w:szCs w:val="24"/>
              </w:rPr>
              <w:t>-</w:t>
            </w:r>
            <w:r w:rsidR="00D179C3" w:rsidRPr="001A5C6F">
              <w:rPr>
                <w:rFonts w:ascii="Times New Roman" w:hAnsi="Times New Roman" w:cs="Times New Roman"/>
                <w:sz w:val="24"/>
                <w:szCs w:val="24"/>
              </w:rPr>
              <w:t>09</w:t>
            </w:r>
            <w:r w:rsidR="001A5C6F" w:rsidRPr="001A5C6F">
              <w:rPr>
                <w:rFonts w:ascii="Times New Roman" w:hAnsi="Times New Roman" w:cs="Times New Roman"/>
                <w:sz w:val="24"/>
                <w:szCs w:val="24"/>
              </w:rPr>
              <w:t>-30</w:t>
            </w:r>
          </w:p>
        </w:tc>
      </w:tr>
      <w:tr w:rsidR="00332F24" w:rsidRPr="00A84F67" w14:paraId="1C1B31B0" w14:textId="77777777" w:rsidTr="00A84F67">
        <w:tc>
          <w:tcPr>
            <w:tcW w:w="5670" w:type="dxa"/>
            <w:vAlign w:val="center"/>
          </w:tcPr>
          <w:p w14:paraId="3EB02BE0" w14:textId="012055CA"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Mokymo program</w:t>
            </w:r>
            <w:r w:rsidR="005B1331" w:rsidRPr="00A84F67">
              <w:rPr>
                <w:rFonts w:ascii="Times New Roman" w:hAnsi="Times New Roman" w:cs="Times New Roman"/>
                <w:sz w:val="24"/>
                <w:szCs w:val="24"/>
              </w:rPr>
              <w:t>os</w:t>
            </w:r>
            <w:r w:rsidRPr="00A84F67">
              <w:rPr>
                <w:rFonts w:ascii="Times New Roman" w:hAnsi="Times New Roman" w:cs="Times New Roman"/>
                <w:sz w:val="24"/>
                <w:szCs w:val="24"/>
              </w:rPr>
              <w:t xml:space="preserve"> rengėjas (juridinio asmens</w:t>
            </w:r>
          </w:p>
          <w:p w14:paraId="07901203" w14:textId="77777777" w:rsidR="00332F24" w:rsidRPr="00A84F67" w:rsidRDefault="00332F24" w:rsidP="00332F24">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sz w:val="24"/>
                <w:szCs w:val="24"/>
              </w:rPr>
              <w:t>pavadinimas arba fizinio asmens vardas, pavardė, pareigos)</w:t>
            </w:r>
          </w:p>
        </w:tc>
        <w:tc>
          <w:tcPr>
            <w:tcW w:w="5238" w:type="dxa"/>
            <w:tcBorders>
              <w:top w:val="single" w:sz="4" w:space="0" w:color="000000"/>
              <w:left w:val="single" w:sz="4" w:space="0" w:color="000000"/>
              <w:bottom w:val="single" w:sz="4" w:space="0" w:color="000000"/>
              <w:right w:val="single" w:sz="4" w:space="0" w:color="000000"/>
            </w:tcBorders>
            <w:vAlign w:val="center"/>
          </w:tcPr>
          <w:p w14:paraId="7AE75289" w14:textId="77777777" w:rsidR="003569D8" w:rsidRPr="003569D8" w:rsidRDefault="003569D8" w:rsidP="003569D8">
            <w:pPr>
              <w:suppressAutoHyphens/>
              <w:autoSpaceDE w:val="0"/>
              <w:autoSpaceDN w:val="0"/>
              <w:adjustRightInd w:val="0"/>
              <w:jc w:val="both"/>
              <w:textAlignment w:val="center"/>
              <w:rPr>
                <w:rFonts w:ascii="Times New Roman" w:eastAsia="Times New Roman" w:hAnsi="Times New Roman" w:cs="Times New Roman"/>
                <w:sz w:val="24"/>
                <w:szCs w:val="24"/>
              </w:rPr>
            </w:pPr>
            <w:r w:rsidRPr="003569D8">
              <w:rPr>
                <w:rFonts w:ascii="Times New Roman" w:eastAsia="Times New Roman" w:hAnsi="Times New Roman" w:cs="Times New Roman"/>
                <w:sz w:val="24"/>
                <w:szCs w:val="24"/>
              </w:rPr>
              <w:t xml:space="preserve">Lietuvos sveikatos mokslų universiteto </w:t>
            </w:r>
          </w:p>
          <w:p w14:paraId="67487B8B" w14:textId="6B159007" w:rsidR="003569D8" w:rsidRPr="003569D8" w:rsidRDefault="003569D8" w:rsidP="003569D8">
            <w:pPr>
              <w:suppressAutoHyphens/>
              <w:autoSpaceDE w:val="0"/>
              <w:autoSpaceDN w:val="0"/>
              <w:adjustRightInd w:val="0"/>
              <w:jc w:val="both"/>
              <w:textAlignment w:val="center"/>
              <w:rPr>
                <w:rFonts w:ascii="Times New Roman" w:eastAsia="Times New Roman" w:hAnsi="Times New Roman" w:cs="Times New Roman"/>
                <w:sz w:val="24"/>
                <w:szCs w:val="24"/>
              </w:rPr>
            </w:pPr>
            <w:r w:rsidRPr="003569D8">
              <w:rPr>
                <w:rFonts w:ascii="Times New Roman" w:eastAsia="Times New Roman" w:hAnsi="Times New Roman" w:cs="Times New Roman"/>
                <w:sz w:val="24"/>
                <w:szCs w:val="24"/>
              </w:rPr>
              <w:t>Veterinarijos tęstinio mokymo ir konsultavimo centro vadovas</w:t>
            </w:r>
            <w:r w:rsidR="0090161A">
              <w:rPr>
                <w:rFonts w:ascii="Times New Roman" w:eastAsia="Times New Roman" w:hAnsi="Times New Roman" w:cs="Times New Roman"/>
                <w:sz w:val="24"/>
                <w:szCs w:val="24"/>
              </w:rPr>
              <w:t xml:space="preserve"> </w:t>
            </w:r>
            <w:r w:rsidRPr="003569D8">
              <w:rPr>
                <w:rFonts w:ascii="Times New Roman" w:eastAsia="Times New Roman" w:hAnsi="Times New Roman" w:cs="Times New Roman"/>
                <w:sz w:val="24"/>
                <w:szCs w:val="24"/>
              </w:rPr>
              <w:t xml:space="preserve">Doc. dr. Giedrius Palubinskas </w:t>
            </w:r>
          </w:p>
          <w:p w14:paraId="3D0FA434" w14:textId="5A5F4BE3" w:rsidR="00600278" w:rsidRPr="00600278" w:rsidRDefault="003569D8" w:rsidP="003569D8">
            <w:pPr>
              <w:suppressAutoHyphens/>
              <w:autoSpaceDE w:val="0"/>
              <w:autoSpaceDN w:val="0"/>
              <w:adjustRightInd w:val="0"/>
              <w:jc w:val="both"/>
              <w:textAlignment w:val="center"/>
              <w:rPr>
                <w:rFonts w:ascii="Times New Roman" w:eastAsia="Times New Roman" w:hAnsi="Times New Roman" w:cs="Times New Roman"/>
                <w:sz w:val="24"/>
                <w:szCs w:val="24"/>
              </w:rPr>
            </w:pPr>
            <w:r w:rsidRPr="003569D8">
              <w:rPr>
                <w:rFonts w:ascii="Times New Roman" w:eastAsia="Times New Roman" w:hAnsi="Times New Roman" w:cs="Times New Roman"/>
                <w:sz w:val="24"/>
                <w:szCs w:val="24"/>
              </w:rPr>
              <w:t>Valstybinio mokslinių tyrimų instituto Gamtos tyrimų centro Cheminės ekologijos ir elgsenos laboratorijos doktorantas</w:t>
            </w:r>
            <w:r w:rsidR="0090161A">
              <w:rPr>
                <w:rFonts w:ascii="Times New Roman" w:eastAsia="Times New Roman" w:hAnsi="Times New Roman" w:cs="Times New Roman"/>
                <w:sz w:val="24"/>
                <w:szCs w:val="24"/>
              </w:rPr>
              <w:t xml:space="preserve"> </w:t>
            </w:r>
            <w:r w:rsidRPr="003569D8">
              <w:rPr>
                <w:rFonts w:ascii="Times New Roman" w:eastAsia="Times New Roman" w:hAnsi="Times New Roman" w:cs="Times New Roman"/>
                <w:sz w:val="24"/>
                <w:szCs w:val="24"/>
              </w:rPr>
              <w:t>Martynas Skulskis</w:t>
            </w:r>
          </w:p>
        </w:tc>
      </w:tr>
      <w:tr w:rsidR="00332F24" w:rsidRPr="00A84F67" w14:paraId="7722FC30" w14:textId="77777777" w:rsidTr="00771C99">
        <w:trPr>
          <w:trHeight w:val="2844"/>
        </w:trPr>
        <w:tc>
          <w:tcPr>
            <w:tcW w:w="5670" w:type="dxa"/>
            <w:vAlign w:val="center"/>
          </w:tcPr>
          <w:p w14:paraId="5A4DFBC3" w14:textId="77777777" w:rsidR="00332F24" w:rsidRPr="00A84F67" w:rsidRDefault="00332F24" w:rsidP="00332F24">
            <w:pPr>
              <w:autoSpaceDE w:val="0"/>
              <w:autoSpaceDN w:val="0"/>
              <w:adjustRightInd w:val="0"/>
              <w:jc w:val="both"/>
              <w:rPr>
                <w:rFonts w:ascii="Times New Roman" w:hAnsi="Times New Roman" w:cs="Times New Roman"/>
                <w:b/>
                <w:bCs/>
                <w:sz w:val="24"/>
                <w:szCs w:val="24"/>
              </w:rPr>
            </w:pPr>
            <w:r w:rsidRPr="00A84F67">
              <w:rPr>
                <w:rFonts w:ascii="Times New Roman" w:hAnsi="Times New Roman" w:cs="Times New Roman"/>
                <w:sz w:val="24"/>
                <w:szCs w:val="24"/>
              </w:rPr>
              <w:t>Mokymo programos paskirtis (tikslas, reikalavimai klausytojams, specialieji reikalavimai, apribojimai ir kt.)</w:t>
            </w:r>
          </w:p>
        </w:tc>
        <w:tc>
          <w:tcPr>
            <w:tcW w:w="5238" w:type="dxa"/>
            <w:tcBorders>
              <w:top w:val="single" w:sz="4" w:space="0" w:color="000000"/>
              <w:left w:val="single" w:sz="4" w:space="0" w:color="000000"/>
              <w:bottom w:val="single" w:sz="4" w:space="0" w:color="000000"/>
              <w:right w:val="single" w:sz="4" w:space="0" w:color="000000"/>
            </w:tcBorders>
            <w:vAlign w:val="center"/>
          </w:tcPr>
          <w:p w14:paraId="2D1D9559" w14:textId="77777777" w:rsidR="00B21F07" w:rsidRDefault="00D37828" w:rsidP="00D37828">
            <w:pPr>
              <w:tabs>
                <w:tab w:val="left" w:pos="1134"/>
              </w:tabs>
              <w:suppressAutoHyphens/>
              <w:autoSpaceDE w:val="0"/>
              <w:jc w:val="both"/>
              <w:textAlignment w:val="center"/>
              <w:rPr>
                <w:rFonts w:ascii="Times New Roman" w:eastAsia="Times New Roman" w:hAnsi="Times New Roman" w:cs="Times New Roman"/>
                <w:bCs/>
                <w:color w:val="000000"/>
                <w:sz w:val="24"/>
                <w:szCs w:val="24"/>
                <w:lang w:eastAsia="ar-SA"/>
              </w:rPr>
            </w:pPr>
            <w:r w:rsidRPr="00D37828">
              <w:rPr>
                <w:rFonts w:ascii="Times New Roman" w:eastAsia="Times New Roman" w:hAnsi="Times New Roman" w:cs="Times New Roman"/>
                <w:bCs/>
                <w:color w:val="000000"/>
                <w:sz w:val="24"/>
                <w:szCs w:val="24"/>
                <w:lang w:eastAsia="ar-SA"/>
              </w:rPr>
              <w:t xml:space="preserve">Mokymo programos tikslas – </w:t>
            </w:r>
            <w:r w:rsidR="00B21F07" w:rsidRPr="00B21F07">
              <w:rPr>
                <w:rFonts w:ascii="Times New Roman" w:eastAsia="Times New Roman" w:hAnsi="Times New Roman" w:cs="Times New Roman"/>
                <w:bCs/>
                <w:color w:val="000000"/>
                <w:sz w:val="24"/>
                <w:szCs w:val="24"/>
                <w:lang w:eastAsia="ar-SA"/>
              </w:rPr>
              <w:t xml:space="preserve">suteikti mokymų dalyviams teorinių žinių ir praktinių kompetencijų, reikalingų teisės aktų reikalavimus atitinkančiam, gyvūnų gerovės principais pagrįstam ir ekonomiškai efektyviam elnių laikymui aptvaruose, ugdant gebėjimus planuoti ir valdyti bandą, užtikrinti gyvūnų sveikatingumą, taikyti </w:t>
            </w:r>
            <w:proofErr w:type="spellStart"/>
            <w:r w:rsidR="00B21F07" w:rsidRPr="00B21F07">
              <w:rPr>
                <w:rFonts w:ascii="Times New Roman" w:eastAsia="Times New Roman" w:hAnsi="Times New Roman" w:cs="Times New Roman"/>
                <w:bCs/>
                <w:color w:val="000000"/>
                <w:sz w:val="24"/>
                <w:szCs w:val="24"/>
                <w:lang w:eastAsia="ar-SA"/>
              </w:rPr>
              <w:t>biosaugos</w:t>
            </w:r>
            <w:proofErr w:type="spellEnd"/>
            <w:r w:rsidR="00B21F07" w:rsidRPr="00B21F07">
              <w:rPr>
                <w:rFonts w:ascii="Times New Roman" w:eastAsia="Times New Roman" w:hAnsi="Times New Roman" w:cs="Times New Roman"/>
                <w:bCs/>
                <w:color w:val="000000"/>
                <w:sz w:val="24"/>
                <w:szCs w:val="24"/>
                <w:lang w:eastAsia="ar-SA"/>
              </w:rPr>
              <w:t xml:space="preserve"> priemones, organizuoti veterinarines procedūras bei kurti aukštos pridėtinės vertės produkciją.</w:t>
            </w:r>
          </w:p>
          <w:p w14:paraId="7CC044F9" w14:textId="7BD1E353" w:rsidR="00811250" w:rsidRPr="00A84F67" w:rsidRDefault="00956A14" w:rsidP="00D37828">
            <w:pPr>
              <w:tabs>
                <w:tab w:val="left" w:pos="1134"/>
              </w:tabs>
              <w:suppressAutoHyphens/>
              <w:autoSpaceDE w:val="0"/>
              <w:jc w:val="both"/>
              <w:textAlignment w:val="center"/>
              <w:rPr>
                <w:rFonts w:ascii="Times New Roman" w:hAnsi="Times New Roman" w:cs="Times New Roman"/>
                <w:sz w:val="24"/>
                <w:szCs w:val="24"/>
              </w:rPr>
            </w:pPr>
            <w:r w:rsidRPr="00956A14">
              <w:rPr>
                <w:rFonts w:ascii="Times New Roman" w:hAnsi="Times New Roman" w:cs="Times New Roman"/>
                <w:sz w:val="24"/>
                <w:szCs w:val="24"/>
              </w:rPr>
              <w:t xml:space="preserve">Mokymo programa skirta </w:t>
            </w:r>
            <w:r w:rsidR="00313E4C" w:rsidRPr="00313E4C">
              <w:rPr>
                <w:rFonts w:ascii="Times New Roman" w:hAnsi="Times New Roman" w:cs="Times New Roman"/>
                <w:sz w:val="24"/>
                <w:szCs w:val="24"/>
              </w:rPr>
              <w:t xml:space="preserve">fiziniams ir juridiniams asmenims, auginantiems arba planuojantiems auginti elnius (tauriuosius elnius, danielius ir kitus elninius) aptvaruose. Programa aktuali ūkininkams, žemės ūkio veiklos subjektams, juridinių asmenų darbuotojams, veterinarijos gydytojams, zootechnikams, konsultantams, medžiotojams ir kitiems suinteresuotiems asmenims, siekiantiems įgyti arba pagilinti žinias ir praktinius įgūdžius elnių laikymo, gyvūnų gerovės, sveikatingumo, </w:t>
            </w:r>
            <w:proofErr w:type="spellStart"/>
            <w:r w:rsidR="00313E4C" w:rsidRPr="00313E4C">
              <w:rPr>
                <w:rFonts w:ascii="Times New Roman" w:hAnsi="Times New Roman" w:cs="Times New Roman"/>
                <w:sz w:val="24"/>
                <w:szCs w:val="24"/>
              </w:rPr>
              <w:t>biosaugos</w:t>
            </w:r>
            <w:proofErr w:type="spellEnd"/>
            <w:r w:rsidR="00313E4C" w:rsidRPr="00313E4C">
              <w:rPr>
                <w:rFonts w:ascii="Times New Roman" w:hAnsi="Times New Roman" w:cs="Times New Roman"/>
                <w:sz w:val="24"/>
                <w:szCs w:val="24"/>
              </w:rPr>
              <w:t>, bandos valdymo bei ekonomiškai efektyvaus elnių ūkio organizavimo srityse.</w:t>
            </w:r>
            <w:r w:rsidR="00313E4C">
              <w:rPr>
                <w:rFonts w:ascii="Times New Roman" w:hAnsi="Times New Roman" w:cs="Times New Roman"/>
                <w:sz w:val="24"/>
                <w:szCs w:val="24"/>
              </w:rPr>
              <w:t xml:space="preserve"> </w:t>
            </w:r>
            <w:r w:rsidRPr="00956A14">
              <w:rPr>
                <w:rFonts w:ascii="Times New Roman" w:hAnsi="Times New Roman" w:cs="Times New Roman"/>
                <w:sz w:val="24"/>
                <w:szCs w:val="24"/>
              </w:rPr>
              <w:t>Minimalus kursų dalyvių išsilavinimas – pagrindinis.</w:t>
            </w:r>
          </w:p>
        </w:tc>
      </w:tr>
      <w:tr w:rsidR="00332F24" w:rsidRPr="00A84F67" w14:paraId="0F7BD7FA" w14:textId="77777777" w:rsidTr="004D1558">
        <w:trPr>
          <w:trHeight w:val="2394"/>
        </w:trPr>
        <w:tc>
          <w:tcPr>
            <w:tcW w:w="5670" w:type="dxa"/>
            <w:vAlign w:val="center"/>
          </w:tcPr>
          <w:p w14:paraId="1431C7D5" w14:textId="77777777" w:rsidR="00332F24" w:rsidRPr="00A84F67"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t>Įgyjami gebėjimai (kompetencijos)</w:t>
            </w:r>
          </w:p>
          <w:p w14:paraId="54CBFCBC" w14:textId="77777777" w:rsidR="00332F24" w:rsidRPr="00A84F67" w:rsidRDefault="00332F24" w:rsidP="00332F24">
            <w:pPr>
              <w:autoSpaceDE w:val="0"/>
              <w:autoSpaceDN w:val="0"/>
              <w:adjustRightInd w:val="0"/>
              <w:rPr>
                <w:rFonts w:ascii="Times New Roman" w:hAnsi="Times New Roman" w:cs="Times New Roman"/>
                <w:b/>
                <w:bCs/>
                <w:sz w:val="24"/>
                <w:szCs w:val="24"/>
              </w:rPr>
            </w:pPr>
          </w:p>
        </w:tc>
        <w:tc>
          <w:tcPr>
            <w:tcW w:w="5238" w:type="dxa"/>
            <w:tcBorders>
              <w:top w:val="single" w:sz="4" w:space="0" w:color="000000"/>
              <w:left w:val="single" w:sz="4" w:space="0" w:color="000000"/>
              <w:bottom w:val="single" w:sz="4" w:space="0" w:color="000000"/>
              <w:right w:val="single" w:sz="4" w:space="0" w:color="000000"/>
            </w:tcBorders>
            <w:vAlign w:val="center"/>
          </w:tcPr>
          <w:p w14:paraId="444B1545" w14:textId="63038E1F" w:rsidR="00775CE9" w:rsidRPr="00A84F67" w:rsidRDefault="00DB15DC" w:rsidP="003F586F">
            <w:pPr>
              <w:ind w:hanging="108"/>
              <w:jc w:val="both"/>
              <w:rPr>
                <w:rFonts w:ascii="Times New Roman" w:eastAsia="Times New Roman" w:hAnsi="Times New Roman" w:cs="Times New Roman"/>
                <w:bCs/>
                <w:sz w:val="24"/>
                <w:szCs w:val="24"/>
              </w:rPr>
            </w:pPr>
            <w:r w:rsidRPr="00A84F67">
              <w:rPr>
                <w:rFonts w:ascii="Times New Roman" w:eastAsia="Times New Roman" w:hAnsi="Times New Roman" w:cs="Times New Roman"/>
                <w:sz w:val="24"/>
                <w:szCs w:val="24"/>
              </w:rPr>
              <w:t xml:space="preserve"> </w:t>
            </w:r>
            <w:r w:rsidR="00B822E1" w:rsidRPr="00A84F67">
              <w:rPr>
                <w:rFonts w:ascii="Times New Roman" w:eastAsia="Times New Roman" w:hAnsi="Times New Roman" w:cs="Times New Roman"/>
                <w:sz w:val="24"/>
                <w:szCs w:val="24"/>
              </w:rPr>
              <w:t xml:space="preserve"> </w:t>
            </w:r>
            <w:r w:rsidR="00CB3547" w:rsidRPr="00A84F67">
              <w:rPr>
                <w:rFonts w:ascii="Times New Roman" w:eastAsia="Times New Roman" w:hAnsi="Times New Roman" w:cs="Times New Roman"/>
                <w:bCs/>
                <w:sz w:val="24"/>
                <w:szCs w:val="24"/>
              </w:rPr>
              <w:t xml:space="preserve">Baigęs mokymo kursą pagal mokymo programą, dalyvis turi </w:t>
            </w:r>
            <w:r w:rsidR="004D1558">
              <w:rPr>
                <w:rFonts w:ascii="Times New Roman" w:eastAsia="Times New Roman" w:hAnsi="Times New Roman" w:cs="Times New Roman"/>
                <w:bCs/>
                <w:sz w:val="24"/>
                <w:szCs w:val="24"/>
              </w:rPr>
              <w:t>gebėti</w:t>
            </w:r>
            <w:r w:rsidR="00CB3547" w:rsidRPr="00A84F67">
              <w:rPr>
                <w:rFonts w:ascii="Times New Roman" w:eastAsia="Times New Roman" w:hAnsi="Times New Roman" w:cs="Times New Roman"/>
                <w:bCs/>
                <w:sz w:val="24"/>
                <w:szCs w:val="24"/>
              </w:rPr>
              <w:t>:</w:t>
            </w:r>
            <w:r w:rsidR="005709F4">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taikyti Lietuvos Respublikos ir Europos Sąjungos teisės aktų reikalavimus, reglamentuojančius elnių laikymą aptvaruose;</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planuoti elnių ūkio infrastruktūrą, parinkti tinkamą aptvaro vietą, projektuoti pagrindinius infrastruktūros elementus, formuoti bandą ir organizuoti kasdienį jos valdymą;</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įvertinti gyvūnų biologinius poreikius, kūno kondiciją ir pašarų kokybę, sudaryti racionalų sezoninį šėrimo planą skirtingoms gyvūnų grupėms;</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 xml:space="preserve">planuoti reprodukciją, organizuoti veislinį darbą, vertinti reprodukcinius </w:t>
            </w:r>
            <w:r w:rsidR="002759F5" w:rsidRPr="002759F5">
              <w:rPr>
                <w:rFonts w:ascii="Times New Roman" w:eastAsia="Times New Roman" w:hAnsi="Times New Roman" w:cs="Times New Roman"/>
                <w:bCs/>
                <w:sz w:val="24"/>
                <w:szCs w:val="24"/>
              </w:rPr>
              <w:lastRenderedPageBreak/>
              <w:t>rodiklius ir priimti sprendimus, didinančius bandos produktyvumą;</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 xml:space="preserve">atpažinti dažniausiai pasitaikančius sveikatingumo sutrikimus, įvertinti rizikos veiksnius, parinkti tinkamiausias </w:t>
            </w:r>
            <w:proofErr w:type="spellStart"/>
            <w:r w:rsidR="002759F5" w:rsidRPr="002759F5">
              <w:rPr>
                <w:rFonts w:ascii="Times New Roman" w:eastAsia="Times New Roman" w:hAnsi="Times New Roman" w:cs="Times New Roman"/>
                <w:bCs/>
                <w:sz w:val="24"/>
                <w:szCs w:val="24"/>
              </w:rPr>
              <w:t>biosaugos</w:t>
            </w:r>
            <w:proofErr w:type="spellEnd"/>
            <w:r w:rsidR="002759F5" w:rsidRPr="002759F5">
              <w:rPr>
                <w:rFonts w:ascii="Times New Roman" w:eastAsia="Times New Roman" w:hAnsi="Times New Roman" w:cs="Times New Roman"/>
                <w:bCs/>
                <w:sz w:val="24"/>
                <w:szCs w:val="24"/>
              </w:rPr>
              <w:t xml:space="preserve"> ir ligų profilaktikos priemones;</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organizuoti gyvūnų gaudymą, ženklinimą, transportavimą ir veterinarines procedūras, bendradarbiaujant su veterinarijos gydytoju bei vadovaujantis gyvūnų gerovės principais;</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įvertinti veiksnius, turinčius įtakos elnienos kokybei, pasirinkti tinkamiausius produkcijos paruošimo, brandinimo ir perdirbimo sprendimus bei didinti jos pridėtinę vertę;</w:t>
            </w:r>
            <w:r w:rsidR="003F586F">
              <w:rPr>
                <w:rFonts w:ascii="Times New Roman" w:eastAsia="Times New Roman" w:hAnsi="Times New Roman" w:cs="Times New Roman"/>
                <w:bCs/>
                <w:sz w:val="24"/>
                <w:szCs w:val="24"/>
              </w:rPr>
              <w:t xml:space="preserve"> </w:t>
            </w:r>
            <w:r w:rsidR="002759F5" w:rsidRPr="002759F5">
              <w:rPr>
                <w:rFonts w:ascii="Times New Roman" w:eastAsia="Times New Roman" w:hAnsi="Times New Roman" w:cs="Times New Roman"/>
                <w:bCs/>
                <w:sz w:val="24"/>
                <w:szCs w:val="24"/>
              </w:rPr>
              <w:t xml:space="preserve">taikyti įgytas teorines žinias praktinėse situacijose, analizuoti realius elnių ūkių pavyzdžius, įvertinti rizikos veiksnius, parinkti tinkamiausius sprendimus ir priimti sprendimus, pagrįstus gyvūnų gerovės, sveikatingumo, </w:t>
            </w:r>
            <w:proofErr w:type="spellStart"/>
            <w:r w:rsidR="002759F5" w:rsidRPr="002759F5">
              <w:rPr>
                <w:rFonts w:ascii="Times New Roman" w:eastAsia="Times New Roman" w:hAnsi="Times New Roman" w:cs="Times New Roman"/>
                <w:bCs/>
                <w:sz w:val="24"/>
                <w:szCs w:val="24"/>
              </w:rPr>
              <w:t>biosaugos</w:t>
            </w:r>
            <w:proofErr w:type="spellEnd"/>
            <w:r w:rsidR="002759F5" w:rsidRPr="002759F5">
              <w:rPr>
                <w:rFonts w:ascii="Times New Roman" w:eastAsia="Times New Roman" w:hAnsi="Times New Roman" w:cs="Times New Roman"/>
                <w:bCs/>
                <w:sz w:val="24"/>
                <w:szCs w:val="24"/>
              </w:rPr>
              <w:t xml:space="preserve"> ir ekonominio efektyvumo principais, užtikrinant tvarų ir konkurencingą elnių ūkio vystymą.</w:t>
            </w:r>
          </w:p>
        </w:tc>
      </w:tr>
      <w:tr w:rsidR="00332F24" w:rsidRPr="00A84F67" w14:paraId="7E1F885E" w14:textId="77777777" w:rsidTr="00DF0596">
        <w:trPr>
          <w:trHeight w:val="407"/>
        </w:trPr>
        <w:tc>
          <w:tcPr>
            <w:tcW w:w="5670" w:type="dxa"/>
            <w:vAlign w:val="center"/>
          </w:tcPr>
          <w:p w14:paraId="3421046A" w14:textId="7C14158E" w:rsidR="00332F24" w:rsidRPr="00DF0596" w:rsidRDefault="00332F24" w:rsidP="00332F24">
            <w:pPr>
              <w:autoSpaceDE w:val="0"/>
              <w:autoSpaceDN w:val="0"/>
              <w:adjustRightInd w:val="0"/>
              <w:rPr>
                <w:rFonts w:ascii="Times New Roman" w:hAnsi="Times New Roman" w:cs="Times New Roman"/>
                <w:sz w:val="24"/>
                <w:szCs w:val="24"/>
              </w:rPr>
            </w:pPr>
            <w:r w:rsidRPr="00A84F67">
              <w:rPr>
                <w:rFonts w:ascii="Times New Roman" w:hAnsi="Times New Roman" w:cs="Times New Roman"/>
                <w:sz w:val="24"/>
                <w:szCs w:val="24"/>
              </w:rPr>
              <w:lastRenderedPageBreak/>
              <w:t>Baigiamojo tikrinimo (žinių vertinimo) forma</w:t>
            </w:r>
          </w:p>
        </w:tc>
        <w:tc>
          <w:tcPr>
            <w:tcW w:w="5238" w:type="dxa"/>
            <w:tcBorders>
              <w:top w:val="single" w:sz="4" w:space="0" w:color="000000"/>
              <w:left w:val="single" w:sz="4" w:space="0" w:color="000000"/>
              <w:bottom w:val="single" w:sz="4" w:space="0" w:color="000000"/>
              <w:right w:val="single" w:sz="4" w:space="0" w:color="000000"/>
            </w:tcBorders>
            <w:vAlign w:val="center"/>
          </w:tcPr>
          <w:p w14:paraId="71B31452" w14:textId="52568EA5" w:rsidR="00332F24" w:rsidRPr="00A84F67" w:rsidRDefault="00CD4242" w:rsidP="009677A7">
            <w:pPr>
              <w:pStyle w:val="BasicParagraph"/>
              <w:spacing w:line="240" w:lineRule="auto"/>
              <w:jc w:val="both"/>
            </w:pPr>
            <w:r w:rsidRPr="00CD4242">
              <w:t>Baigiamojo žinių vertinimo forma – testas.</w:t>
            </w:r>
          </w:p>
        </w:tc>
      </w:tr>
      <w:tr w:rsidR="00E33848" w:rsidRPr="00A84F67" w14:paraId="561FBE48" w14:textId="77777777" w:rsidTr="00A84F67">
        <w:trPr>
          <w:trHeight w:val="558"/>
        </w:trPr>
        <w:tc>
          <w:tcPr>
            <w:tcW w:w="5670" w:type="dxa"/>
            <w:vAlign w:val="center"/>
          </w:tcPr>
          <w:p w14:paraId="40508994" w14:textId="1903E33E" w:rsidR="00E33848" w:rsidRPr="00DF0596" w:rsidRDefault="00E33848" w:rsidP="00E33848">
            <w:pPr>
              <w:autoSpaceDE w:val="0"/>
              <w:autoSpaceDN w:val="0"/>
              <w:adjustRightInd w:val="0"/>
              <w:rPr>
                <w:rFonts w:ascii="Times New Roman" w:hAnsi="Times New Roman" w:cs="Times New Roman"/>
                <w:b/>
                <w:sz w:val="24"/>
                <w:szCs w:val="24"/>
              </w:rPr>
            </w:pPr>
            <w:r w:rsidRPr="00A84F67">
              <w:rPr>
                <w:rFonts w:ascii="Times New Roman" w:hAnsi="Times New Roman" w:cs="Times New Roman"/>
                <w:b/>
                <w:sz w:val="24"/>
                <w:szCs w:val="24"/>
              </w:rPr>
              <w:t>Mokymo planas (mokymo temų pavadinimas)</w:t>
            </w:r>
          </w:p>
        </w:tc>
        <w:tc>
          <w:tcPr>
            <w:tcW w:w="5238" w:type="dxa"/>
            <w:vAlign w:val="center"/>
          </w:tcPr>
          <w:p w14:paraId="6CBAD239" w14:textId="77777777" w:rsidR="00E33848" w:rsidRPr="00A84F67" w:rsidRDefault="00BB5B06" w:rsidP="00E33848">
            <w:pPr>
              <w:autoSpaceDE w:val="0"/>
              <w:autoSpaceDN w:val="0"/>
              <w:adjustRightInd w:val="0"/>
              <w:rPr>
                <w:rFonts w:ascii="Times New Roman" w:hAnsi="Times New Roman" w:cs="Times New Roman"/>
                <w:b/>
                <w:bCs/>
                <w:sz w:val="24"/>
                <w:szCs w:val="24"/>
              </w:rPr>
            </w:pPr>
            <w:r w:rsidRPr="00A84F67">
              <w:rPr>
                <w:rFonts w:ascii="Times New Roman" w:hAnsi="Times New Roman" w:cs="Times New Roman"/>
                <w:b/>
                <w:bCs/>
                <w:sz w:val="24"/>
                <w:szCs w:val="24"/>
              </w:rPr>
              <w:t>Akad. val. skaičius pagal mokymo temas</w:t>
            </w:r>
          </w:p>
        </w:tc>
      </w:tr>
      <w:tr w:rsidR="004D119A" w:rsidRPr="00A84F67" w14:paraId="03B8D05E" w14:textId="77777777" w:rsidTr="00A84F67">
        <w:trPr>
          <w:trHeight w:val="558"/>
        </w:trPr>
        <w:tc>
          <w:tcPr>
            <w:tcW w:w="5670" w:type="dxa"/>
            <w:vAlign w:val="center"/>
          </w:tcPr>
          <w:p w14:paraId="72090240" w14:textId="77777777" w:rsidR="00D95F13" w:rsidRPr="00D95F13" w:rsidRDefault="00D95F13" w:rsidP="00D95F13">
            <w:pPr>
              <w:autoSpaceDE w:val="0"/>
              <w:autoSpaceDN w:val="0"/>
              <w:adjustRightInd w:val="0"/>
              <w:jc w:val="both"/>
              <w:rPr>
                <w:rFonts w:ascii="Times New Roman" w:hAnsi="Times New Roman" w:cs="Times New Roman"/>
                <w:bCs/>
                <w:sz w:val="24"/>
                <w:szCs w:val="24"/>
              </w:rPr>
            </w:pPr>
            <w:r w:rsidRPr="00D95F13">
              <w:rPr>
                <w:rFonts w:ascii="Times New Roman" w:hAnsi="Times New Roman" w:cs="Times New Roman"/>
                <w:bCs/>
                <w:sz w:val="24"/>
                <w:szCs w:val="24"/>
              </w:rPr>
              <w:t xml:space="preserve">Teisės aktai, reglamentuojantys elnių laikymą aptvaruose. Elnių ūkio planavimas, aptvarų projektavimas ir įrengimas. Tauriųjų elnių ir danielių biologiniai, ūkiniai bei ekonominiai skirtumai. Tinkamos vietos parinkimas </w:t>
            </w:r>
            <w:proofErr w:type="spellStart"/>
            <w:r w:rsidRPr="00D95F13">
              <w:rPr>
                <w:rFonts w:ascii="Times New Roman" w:hAnsi="Times New Roman" w:cs="Times New Roman"/>
                <w:bCs/>
                <w:sz w:val="24"/>
                <w:szCs w:val="24"/>
              </w:rPr>
              <w:t>elnynui</w:t>
            </w:r>
            <w:proofErr w:type="spellEnd"/>
            <w:r w:rsidRPr="00D95F13">
              <w:rPr>
                <w:rFonts w:ascii="Times New Roman" w:hAnsi="Times New Roman" w:cs="Times New Roman"/>
                <w:bCs/>
                <w:sz w:val="24"/>
                <w:szCs w:val="24"/>
              </w:rPr>
              <w:t>. Aptvarų tipai, tvorų konstrukcijos, vartų išdėstymas, šėryklų, girdyklų, gyvūnų varymo takų ir kitų infrastruktūros elementų planavimas.</w:t>
            </w:r>
          </w:p>
          <w:p w14:paraId="5EA8422A" w14:textId="77777777" w:rsidR="00D95F13" w:rsidRPr="00D95F13" w:rsidRDefault="00D95F13" w:rsidP="00D95F13">
            <w:pPr>
              <w:autoSpaceDE w:val="0"/>
              <w:autoSpaceDN w:val="0"/>
              <w:adjustRightInd w:val="0"/>
              <w:jc w:val="both"/>
              <w:rPr>
                <w:rFonts w:ascii="Times New Roman" w:hAnsi="Times New Roman" w:cs="Times New Roman"/>
                <w:bCs/>
                <w:sz w:val="24"/>
                <w:szCs w:val="24"/>
              </w:rPr>
            </w:pPr>
            <w:r w:rsidRPr="00D95F13">
              <w:rPr>
                <w:rFonts w:ascii="Times New Roman" w:hAnsi="Times New Roman" w:cs="Times New Roman"/>
                <w:bCs/>
                <w:sz w:val="24"/>
                <w:szCs w:val="24"/>
              </w:rPr>
              <w:t xml:space="preserve">Gyvūnų gerovės reikalavimų taikymas projektuojant </w:t>
            </w:r>
            <w:proofErr w:type="spellStart"/>
            <w:r w:rsidRPr="00D95F13">
              <w:rPr>
                <w:rFonts w:ascii="Times New Roman" w:hAnsi="Times New Roman" w:cs="Times New Roman"/>
                <w:bCs/>
                <w:sz w:val="24"/>
                <w:szCs w:val="24"/>
              </w:rPr>
              <w:t>elnyną</w:t>
            </w:r>
            <w:proofErr w:type="spellEnd"/>
            <w:r w:rsidRPr="00D95F13">
              <w:rPr>
                <w:rFonts w:ascii="Times New Roman" w:hAnsi="Times New Roman" w:cs="Times New Roman"/>
                <w:bCs/>
                <w:sz w:val="24"/>
                <w:szCs w:val="24"/>
              </w:rPr>
              <w:t>. Dažniausiai daromos klaidos planuojant elnių ūkį.</w:t>
            </w:r>
          </w:p>
          <w:p w14:paraId="77FF3B44" w14:textId="77777777" w:rsidR="00D95F13" w:rsidRPr="00D95F13" w:rsidRDefault="00D95F13" w:rsidP="00D95F13">
            <w:pPr>
              <w:autoSpaceDE w:val="0"/>
              <w:autoSpaceDN w:val="0"/>
              <w:adjustRightInd w:val="0"/>
              <w:jc w:val="both"/>
              <w:rPr>
                <w:rFonts w:ascii="Times New Roman" w:hAnsi="Times New Roman" w:cs="Times New Roman"/>
                <w:bCs/>
                <w:sz w:val="24"/>
                <w:szCs w:val="24"/>
              </w:rPr>
            </w:pPr>
            <w:r w:rsidRPr="00D95F13">
              <w:rPr>
                <w:rFonts w:ascii="Times New Roman" w:hAnsi="Times New Roman" w:cs="Times New Roman"/>
                <w:bCs/>
                <w:sz w:val="24"/>
                <w:szCs w:val="24"/>
              </w:rPr>
              <w:t>Praktinis darbas: analizuojama filmuota medžiaga iš Lietuvos ir užsienio elnių ūkių, vertinant skirtingus aptvarų projektavimo sprendimus, gyvūnų gerovės užtikrinimą ir darbo organizavimą ūkyje.</w:t>
            </w:r>
          </w:p>
          <w:p w14:paraId="1591A321" w14:textId="77777777" w:rsidR="00D95F13" w:rsidRPr="00D95F13" w:rsidRDefault="00D95F13" w:rsidP="00D95F13">
            <w:pPr>
              <w:autoSpaceDE w:val="0"/>
              <w:autoSpaceDN w:val="0"/>
              <w:adjustRightInd w:val="0"/>
              <w:jc w:val="both"/>
              <w:rPr>
                <w:rFonts w:ascii="Times New Roman" w:hAnsi="Times New Roman" w:cs="Times New Roman"/>
                <w:bCs/>
                <w:sz w:val="24"/>
                <w:szCs w:val="24"/>
              </w:rPr>
            </w:pPr>
            <w:r w:rsidRPr="00D95F13">
              <w:rPr>
                <w:rFonts w:ascii="Times New Roman" w:hAnsi="Times New Roman" w:cs="Times New Roman"/>
                <w:bCs/>
                <w:sz w:val="24"/>
                <w:szCs w:val="24"/>
              </w:rPr>
              <w:t>Peržiūrima ir aptariama filmuota medžiaga: gerai suprojektuotas gyvūnų varymo takas ir jo panaudojimas praktikoje; skirtingų tipų aptvarai, jų privalumai ir trūkumai; tinkamai ir netinkamai įrengtos tvoros bei jų pasekmės gyvūnų saugumui; vartų, šėryklų ir girdyklų išdėstymo sprendimai; gyvūnų gerovės reikalavimus atitinkančios infrastruktūros pavyzdžiai.</w:t>
            </w:r>
          </w:p>
          <w:p w14:paraId="00F7860A" w14:textId="0F2BF38C" w:rsidR="004D119A" w:rsidRPr="00F0289C" w:rsidRDefault="00D95F13" w:rsidP="00D95F13">
            <w:pPr>
              <w:autoSpaceDE w:val="0"/>
              <w:autoSpaceDN w:val="0"/>
              <w:adjustRightInd w:val="0"/>
              <w:jc w:val="both"/>
              <w:rPr>
                <w:rFonts w:ascii="Times New Roman" w:hAnsi="Times New Roman" w:cs="Times New Roman"/>
                <w:bCs/>
                <w:sz w:val="24"/>
                <w:szCs w:val="24"/>
              </w:rPr>
            </w:pPr>
            <w:r w:rsidRPr="00D95F13">
              <w:rPr>
                <w:rFonts w:ascii="Times New Roman" w:hAnsi="Times New Roman" w:cs="Times New Roman"/>
                <w:bCs/>
                <w:sz w:val="24"/>
                <w:szCs w:val="24"/>
              </w:rPr>
              <w:t xml:space="preserve">Praktinių situacijų analizė: kokius sprendimus šiandien rinkčiausi kitaip kurdamas </w:t>
            </w:r>
            <w:proofErr w:type="spellStart"/>
            <w:r w:rsidRPr="00D95F13">
              <w:rPr>
                <w:rFonts w:ascii="Times New Roman" w:hAnsi="Times New Roman" w:cs="Times New Roman"/>
                <w:bCs/>
                <w:sz w:val="24"/>
                <w:szCs w:val="24"/>
              </w:rPr>
              <w:t>elnyną</w:t>
            </w:r>
            <w:proofErr w:type="spellEnd"/>
            <w:r w:rsidRPr="00D95F13">
              <w:rPr>
                <w:rFonts w:ascii="Times New Roman" w:hAnsi="Times New Roman" w:cs="Times New Roman"/>
                <w:bCs/>
                <w:sz w:val="24"/>
                <w:szCs w:val="24"/>
              </w:rPr>
              <w:t>? Kokios dažniausios projektavimo klaidos lemia didžiausius ekonominius nuostolius? Kaip infrastruktūra padeda sumažinti gyvūnų stresą ir palengvina kasdienį darbą?</w:t>
            </w:r>
          </w:p>
        </w:tc>
        <w:tc>
          <w:tcPr>
            <w:tcW w:w="5238" w:type="dxa"/>
            <w:vAlign w:val="center"/>
          </w:tcPr>
          <w:p w14:paraId="32DDD81E" w14:textId="61C98650" w:rsidR="004D119A" w:rsidRPr="00A84F67" w:rsidRDefault="00D95F13"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4D119A" w:rsidRPr="00A84F67" w14:paraId="626A5306" w14:textId="77777777" w:rsidTr="00A84F67">
        <w:trPr>
          <w:trHeight w:val="558"/>
        </w:trPr>
        <w:tc>
          <w:tcPr>
            <w:tcW w:w="5670" w:type="dxa"/>
            <w:vAlign w:val="center"/>
          </w:tcPr>
          <w:p w14:paraId="14AE40F3" w14:textId="77777777" w:rsidR="00581497" w:rsidRPr="00581497" w:rsidRDefault="00581497" w:rsidP="00581497">
            <w:pPr>
              <w:jc w:val="both"/>
              <w:rPr>
                <w:rFonts w:ascii="Times New Roman" w:hAnsi="Times New Roman" w:cs="Times New Roman"/>
                <w:bCs/>
                <w:sz w:val="24"/>
                <w:szCs w:val="24"/>
              </w:rPr>
            </w:pPr>
            <w:r w:rsidRPr="00581497">
              <w:rPr>
                <w:rFonts w:ascii="Times New Roman" w:hAnsi="Times New Roman" w:cs="Times New Roman"/>
                <w:bCs/>
                <w:sz w:val="24"/>
                <w:szCs w:val="24"/>
              </w:rPr>
              <w:t xml:space="preserve">Bandos formavimas, gyvūnų įsigijimas, kasdienis bandos valdymas ir praktinių situacijų sprendimas. Veislinių gyvūnų pasirinkimo kriterijai. Gyvūnų dokumentų tikrinimas ir vertinimas. Tinkamas patelių ir patinų santykis bandoje. Naujų gyvūnų įvedimas į bandą. </w:t>
            </w:r>
            <w:proofErr w:type="spellStart"/>
            <w:r w:rsidRPr="00581497">
              <w:rPr>
                <w:rFonts w:ascii="Times New Roman" w:hAnsi="Times New Roman" w:cs="Times New Roman"/>
                <w:bCs/>
                <w:sz w:val="24"/>
                <w:szCs w:val="24"/>
              </w:rPr>
              <w:lastRenderedPageBreak/>
              <w:t>Karantinavimo</w:t>
            </w:r>
            <w:proofErr w:type="spellEnd"/>
            <w:r w:rsidRPr="00581497">
              <w:rPr>
                <w:rFonts w:ascii="Times New Roman" w:hAnsi="Times New Roman" w:cs="Times New Roman"/>
                <w:bCs/>
                <w:sz w:val="24"/>
                <w:szCs w:val="24"/>
              </w:rPr>
              <w:t xml:space="preserve"> principai. Metinis darbų kalendorius </w:t>
            </w:r>
            <w:proofErr w:type="spellStart"/>
            <w:r w:rsidRPr="00581497">
              <w:rPr>
                <w:rFonts w:ascii="Times New Roman" w:hAnsi="Times New Roman" w:cs="Times New Roman"/>
                <w:bCs/>
                <w:sz w:val="24"/>
                <w:szCs w:val="24"/>
              </w:rPr>
              <w:t>elnyne</w:t>
            </w:r>
            <w:proofErr w:type="spellEnd"/>
            <w:r w:rsidRPr="00581497">
              <w:rPr>
                <w:rFonts w:ascii="Times New Roman" w:hAnsi="Times New Roman" w:cs="Times New Roman"/>
                <w:bCs/>
                <w:sz w:val="24"/>
                <w:szCs w:val="24"/>
              </w:rPr>
              <w:t>. Dažniausios pradedančiųjų augintojų klaidos ir jų prevencija.</w:t>
            </w:r>
          </w:p>
          <w:p w14:paraId="7BFE54C2" w14:textId="77777777" w:rsidR="00581497" w:rsidRPr="00581497" w:rsidRDefault="00581497" w:rsidP="00581497">
            <w:pPr>
              <w:jc w:val="both"/>
              <w:rPr>
                <w:rFonts w:ascii="Times New Roman" w:hAnsi="Times New Roman" w:cs="Times New Roman"/>
                <w:bCs/>
                <w:sz w:val="24"/>
                <w:szCs w:val="24"/>
              </w:rPr>
            </w:pPr>
            <w:r w:rsidRPr="00581497">
              <w:rPr>
                <w:rFonts w:ascii="Times New Roman" w:hAnsi="Times New Roman" w:cs="Times New Roman"/>
                <w:bCs/>
                <w:sz w:val="24"/>
                <w:szCs w:val="24"/>
              </w:rPr>
              <w:t>Praktinis darbas: analizuojama filmuota medžiaga ir realūs pavyzdžiai iš elnių ūkių, aptariami praktiniai sprendimai kasdienėje elnių ūkio veikloje.</w:t>
            </w:r>
          </w:p>
          <w:p w14:paraId="6706964D" w14:textId="77777777" w:rsidR="00581497" w:rsidRPr="00581497" w:rsidRDefault="00581497" w:rsidP="00581497">
            <w:pPr>
              <w:jc w:val="both"/>
              <w:rPr>
                <w:rFonts w:ascii="Times New Roman" w:hAnsi="Times New Roman" w:cs="Times New Roman"/>
                <w:bCs/>
                <w:sz w:val="24"/>
                <w:szCs w:val="24"/>
              </w:rPr>
            </w:pPr>
            <w:r w:rsidRPr="00581497">
              <w:rPr>
                <w:rFonts w:ascii="Times New Roman" w:hAnsi="Times New Roman" w:cs="Times New Roman"/>
                <w:bCs/>
                <w:sz w:val="24"/>
                <w:szCs w:val="24"/>
              </w:rPr>
              <w:t>Peržiūrima ir aptariama filmuota medžiaga: pirmoji naujai atvežtų elnių diena aptvare ir jų adaptacija; saugus gyvūnų perkėlimo iš vieno aptvaro į kitą organizavimas; bandos elgsena rujos metu; gyvūnų stebėjimas ir kasdienė jų būklės vertinimo praktika; dažniausiai pasitaikančios situacijos dirbant su banda.</w:t>
            </w:r>
          </w:p>
          <w:p w14:paraId="02C103AF" w14:textId="77777777" w:rsidR="00581497" w:rsidRPr="00581497" w:rsidRDefault="00581497" w:rsidP="00581497">
            <w:pPr>
              <w:jc w:val="both"/>
              <w:rPr>
                <w:rFonts w:ascii="Times New Roman" w:hAnsi="Times New Roman" w:cs="Times New Roman"/>
                <w:bCs/>
                <w:sz w:val="24"/>
                <w:szCs w:val="24"/>
              </w:rPr>
            </w:pPr>
            <w:r w:rsidRPr="00581497">
              <w:rPr>
                <w:rFonts w:ascii="Times New Roman" w:hAnsi="Times New Roman" w:cs="Times New Roman"/>
                <w:bCs/>
                <w:sz w:val="24"/>
                <w:szCs w:val="24"/>
              </w:rPr>
              <w:t>Praktinių situacijų analizė: pabėgo vienas ar keli elniai – pirmieji augintojo veiksmai; gyvūnas įstrigo tvoroje arba aptvare; sugriuvo aptvaro dalis; reikia sugauti vieną konkretų gyvūną; naujai atvežti gyvūnai nesiadaptuoja; bandos viduje vyksta nuolatinės kovos; patinas rujos metu tampa per daug agresyvus; gyvūnas nebeėda; patelė nepriima jauniklio; pristigo pašarų žiemos viduryje; gyvūnas susižeidė aptvare; rastas nugaišęs gyvūnas; reikia skubiai pervežti gyvūnus į kitą aptvarą; aptvare apsilankė pašaliniai žmonės ar palaidi šunys; elgesys pastebėjus pirmuosius galimos ligos požymius (iki atvykstant veterinarijos gydytojui); darbų organizavimas po audros ar kitų ekstremalių situacijų; konfliktinės situacijos su kaimynais ar kontroliuojančiomis institucijomis.</w:t>
            </w:r>
          </w:p>
          <w:p w14:paraId="73054631" w14:textId="41B6FFC7" w:rsidR="002435EC" w:rsidRPr="00F0289C" w:rsidRDefault="00581497" w:rsidP="00581497">
            <w:pPr>
              <w:jc w:val="both"/>
              <w:rPr>
                <w:rFonts w:ascii="Times New Roman" w:hAnsi="Times New Roman" w:cs="Times New Roman"/>
                <w:bCs/>
                <w:sz w:val="24"/>
                <w:szCs w:val="24"/>
              </w:rPr>
            </w:pPr>
            <w:r w:rsidRPr="00581497">
              <w:rPr>
                <w:rFonts w:ascii="Times New Roman" w:hAnsi="Times New Roman" w:cs="Times New Roman"/>
                <w:bCs/>
                <w:sz w:val="24"/>
                <w:szCs w:val="24"/>
              </w:rPr>
              <w:t>Dažniausiai praktikoje pasitaikančių netinkamų sprendimų analizė: per mažas aptvaras; netinkamai parinkta aptvaro vieta; netinkama tvora; netinkamai įrengti vartai; nėra gyvūnų gaudymo sistemos; netinkamai suplanuotos šėryklos; netinkamai organizuotas girdymas; gyvūnai perkami nepatikrinus dokumentų; netinkamai suformuojama banda; per didelis patinų skaičius; neįrengtas karantino aptvaras; neįvertinami sezoniniai darbai; nepakankamos pašarų atsargos; nepakankamai stebima gyvūnų būklė; ignoruojami pirmieji sveikatos sutrikimų požymiai; nesuplanuotas bendradarbiavimas su veterinarijos gydytoju; taupoma aptvarų infrastruktūros sąskaita; nepakankamas dėmesys gyvūnų gerovei; neplanuojama produkcijos realizacija; nesinaudojama kitų augintojų gerąja praktika.</w:t>
            </w:r>
          </w:p>
        </w:tc>
        <w:tc>
          <w:tcPr>
            <w:tcW w:w="5238" w:type="dxa"/>
            <w:vAlign w:val="center"/>
          </w:tcPr>
          <w:p w14:paraId="2C62B945" w14:textId="50AB17C8" w:rsidR="004D119A" w:rsidRPr="00A84F67" w:rsidRDefault="00581497"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4D119A" w:rsidRPr="00A84F67" w14:paraId="2C732BA3" w14:textId="77777777" w:rsidTr="00A84F67">
        <w:trPr>
          <w:trHeight w:val="558"/>
        </w:trPr>
        <w:tc>
          <w:tcPr>
            <w:tcW w:w="5670" w:type="dxa"/>
            <w:vAlign w:val="center"/>
          </w:tcPr>
          <w:p w14:paraId="0BB48AC7" w14:textId="77777777" w:rsidR="002A73CB" w:rsidRPr="002A73CB" w:rsidRDefault="002A73CB" w:rsidP="002A73CB">
            <w:pPr>
              <w:autoSpaceDE w:val="0"/>
              <w:autoSpaceDN w:val="0"/>
              <w:adjustRightInd w:val="0"/>
              <w:jc w:val="both"/>
              <w:rPr>
                <w:rFonts w:ascii="Times New Roman" w:hAnsi="Times New Roman" w:cs="Times New Roman"/>
                <w:bCs/>
                <w:sz w:val="24"/>
                <w:szCs w:val="24"/>
              </w:rPr>
            </w:pPr>
            <w:r w:rsidRPr="002A73CB">
              <w:rPr>
                <w:rFonts w:ascii="Times New Roman" w:hAnsi="Times New Roman" w:cs="Times New Roman"/>
                <w:bCs/>
                <w:sz w:val="24"/>
                <w:szCs w:val="24"/>
              </w:rPr>
              <w:t>Elnių mitybos biologiniai pagrindai. Kūno kondicijos vertinimas. Šėrimo organizavimas skirtingais metų laikais. Pašarų rūšys, jų kokybės vertinimas ir racionalus naudojimas. Mineralinių medžiagų, vitaminų ir vandens reikšmė. Dažniausios šėrimo klaidos ir jų įtaka gyvūnų sveikatingumui, reprodukcijai bei produktyvumui.</w:t>
            </w:r>
          </w:p>
          <w:p w14:paraId="283CB9E7" w14:textId="77777777" w:rsidR="002A73CB" w:rsidRPr="002A73CB" w:rsidRDefault="002A73CB" w:rsidP="002A73CB">
            <w:pPr>
              <w:autoSpaceDE w:val="0"/>
              <w:autoSpaceDN w:val="0"/>
              <w:adjustRightInd w:val="0"/>
              <w:jc w:val="both"/>
              <w:rPr>
                <w:rFonts w:ascii="Times New Roman" w:hAnsi="Times New Roman" w:cs="Times New Roman"/>
                <w:bCs/>
                <w:sz w:val="24"/>
                <w:szCs w:val="24"/>
              </w:rPr>
            </w:pPr>
            <w:r w:rsidRPr="002A73CB">
              <w:rPr>
                <w:rFonts w:ascii="Times New Roman" w:hAnsi="Times New Roman" w:cs="Times New Roman"/>
                <w:bCs/>
                <w:sz w:val="24"/>
                <w:szCs w:val="24"/>
              </w:rPr>
              <w:t>Praktinis darbas: analizuojama filmuota ir vaizdinė medžiaga apie elnių šėrimą skirtingais metų laikais, pašarų kokybę bei gyvūnų kūno kondicijos vertinimą. Aptariami racionalaus šėrimo sprendimai įvairioms gyvūnų grupėms.</w:t>
            </w:r>
          </w:p>
          <w:p w14:paraId="3CB4A2F1" w14:textId="77777777" w:rsidR="002A73CB" w:rsidRPr="002A73CB" w:rsidRDefault="002A73CB" w:rsidP="002A73CB">
            <w:pPr>
              <w:autoSpaceDE w:val="0"/>
              <w:autoSpaceDN w:val="0"/>
              <w:adjustRightInd w:val="0"/>
              <w:jc w:val="both"/>
              <w:rPr>
                <w:rFonts w:ascii="Times New Roman" w:hAnsi="Times New Roman" w:cs="Times New Roman"/>
                <w:bCs/>
                <w:sz w:val="24"/>
                <w:szCs w:val="24"/>
              </w:rPr>
            </w:pPr>
            <w:r w:rsidRPr="002A73CB">
              <w:rPr>
                <w:rFonts w:ascii="Times New Roman" w:hAnsi="Times New Roman" w:cs="Times New Roman"/>
                <w:bCs/>
                <w:sz w:val="24"/>
                <w:szCs w:val="24"/>
              </w:rPr>
              <w:lastRenderedPageBreak/>
              <w:t xml:space="preserve">Peržiūrima ir aptariama filmuota medžiaga: skirtingų tipų šėryklos ir jų pritaikymas įvairiais metų laikais; elnių elgsena šėrimo metu; kokybiško ir nekokybiško šieno bei šienainio palyginimas; mineralinių </w:t>
            </w:r>
            <w:proofErr w:type="spellStart"/>
            <w:r w:rsidRPr="002A73CB">
              <w:rPr>
                <w:rFonts w:ascii="Times New Roman" w:hAnsi="Times New Roman" w:cs="Times New Roman"/>
                <w:bCs/>
                <w:sz w:val="24"/>
                <w:szCs w:val="24"/>
              </w:rPr>
              <w:t>laižalų</w:t>
            </w:r>
            <w:proofErr w:type="spellEnd"/>
            <w:r w:rsidRPr="002A73CB">
              <w:rPr>
                <w:rFonts w:ascii="Times New Roman" w:hAnsi="Times New Roman" w:cs="Times New Roman"/>
                <w:bCs/>
                <w:sz w:val="24"/>
                <w:szCs w:val="24"/>
              </w:rPr>
              <w:t xml:space="preserve"> ir papildų naudojimas; įvairios gyvūnų kūno kondicijos ir jų įvertinimas.</w:t>
            </w:r>
          </w:p>
          <w:p w14:paraId="78DBD116" w14:textId="77777777" w:rsidR="002A73CB" w:rsidRPr="002A73CB" w:rsidRDefault="002A73CB" w:rsidP="002A73CB">
            <w:pPr>
              <w:autoSpaceDE w:val="0"/>
              <w:autoSpaceDN w:val="0"/>
              <w:adjustRightInd w:val="0"/>
              <w:jc w:val="both"/>
              <w:rPr>
                <w:rFonts w:ascii="Times New Roman" w:hAnsi="Times New Roman" w:cs="Times New Roman"/>
                <w:bCs/>
                <w:sz w:val="24"/>
                <w:szCs w:val="24"/>
              </w:rPr>
            </w:pPr>
            <w:r w:rsidRPr="002A73CB">
              <w:rPr>
                <w:rFonts w:ascii="Times New Roman" w:hAnsi="Times New Roman" w:cs="Times New Roman"/>
                <w:bCs/>
                <w:sz w:val="24"/>
                <w:szCs w:val="24"/>
              </w:rPr>
              <w:t>Praktinių situacijų analizė: kodėl banda prastai priauga svorio? Kodėl vieni gyvūnai dominuoja prie šėryklų? Kaip koreguoti racioną po sausros ar prastos pašarų kokybės metų? Kaip įvertinti, ar gyvūnams pakanka mineralinių medžiagų? Kada kūno kondicija rodo, kad būtina keisti šėrimo strategiją?</w:t>
            </w:r>
          </w:p>
          <w:p w14:paraId="5B3ECC5E" w14:textId="23F13B85" w:rsidR="00656CB7" w:rsidRPr="00F0289C" w:rsidRDefault="002A73CB" w:rsidP="002A73CB">
            <w:pPr>
              <w:autoSpaceDE w:val="0"/>
              <w:autoSpaceDN w:val="0"/>
              <w:adjustRightInd w:val="0"/>
              <w:jc w:val="both"/>
              <w:rPr>
                <w:rFonts w:ascii="Times New Roman" w:hAnsi="Times New Roman" w:cs="Times New Roman"/>
                <w:bCs/>
                <w:sz w:val="24"/>
                <w:szCs w:val="24"/>
              </w:rPr>
            </w:pPr>
            <w:r w:rsidRPr="002A73CB">
              <w:rPr>
                <w:rFonts w:ascii="Times New Roman" w:hAnsi="Times New Roman" w:cs="Times New Roman"/>
                <w:bCs/>
                <w:sz w:val="24"/>
                <w:szCs w:val="24"/>
              </w:rPr>
              <w:t>Praktinės užduotys: gyvūnų kūno kondicijos vertinimas pagal nuotraukas ir vaizdo medžiagą; skirtingų pašarų kokybės palyginimas; sezoninių racionų sudarymas veislinėms patelėms, veisliniams patinams, augantiems jaunikliams ir žiemojančiai bandai.</w:t>
            </w:r>
          </w:p>
        </w:tc>
        <w:tc>
          <w:tcPr>
            <w:tcW w:w="5238" w:type="dxa"/>
            <w:vAlign w:val="center"/>
          </w:tcPr>
          <w:p w14:paraId="13332731" w14:textId="56F209CC" w:rsidR="004D119A" w:rsidRPr="00A84F67" w:rsidRDefault="002A73CB"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377304" w:rsidRPr="00A84F67" w14:paraId="39F125DE" w14:textId="77777777" w:rsidTr="00A84F67">
        <w:trPr>
          <w:trHeight w:val="558"/>
        </w:trPr>
        <w:tc>
          <w:tcPr>
            <w:tcW w:w="5670" w:type="dxa"/>
            <w:vAlign w:val="center"/>
          </w:tcPr>
          <w:p w14:paraId="61CC7078" w14:textId="77777777" w:rsidR="002B35F3" w:rsidRPr="002B35F3" w:rsidRDefault="002B35F3" w:rsidP="002B35F3">
            <w:pPr>
              <w:autoSpaceDE w:val="0"/>
              <w:autoSpaceDN w:val="0"/>
              <w:adjustRightInd w:val="0"/>
              <w:jc w:val="both"/>
              <w:rPr>
                <w:rFonts w:ascii="Times New Roman" w:eastAsia="Times New Roman" w:hAnsi="Times New Roman" w:cs="Times New Roman"/>
                <w:bCs/>
                <w:sz w:val="24"/>
                <w:szCs w:val="24"/>
                <w:lang w:eastAsia="ar-SA"/>
              </w:rPr>
            </w:pPr>
            <w:r w:rsidRPr="002B35F3">
              <w:rPr>
                <w:rFonts w:ascii="Times New Roman" w:eastAsia="Times New Roman" w:hAnsi="Times New Roman" w:cs="Times New Roman"/>
                <w:bCs/>
                <w:sz w:val="24"/>
                <w:szCs w:val="24"/>
                <w:lang w:eastAsia="ar-SA"/>
              </w:rPr>
              <w:t>Bandos reprodukcijos valdymas, produktyvumo didinimas ir ekonominis efektyvumas. Veislinių gyvūnų atranka. Kūno kondicijos įtaka reprodukcijai. Veisimo planavimas. Jauniklių auginimas. Produktyvumo rodiklių vertinimas. Pašarų planavimas ir ekonominis efektyvumas. Produkcijos pridėtinės vertės didinimo galimybės.</w:t>
            </w:r>
          </w:p>
          <w:p w14:paraId="7B038847" w14:textId="77777777" w:rsidR="002B35F3" w:rsidRPr="002B35F3" w:rsidRDefault="002B35F3" w:rsidP="002B35F3">
            <w:pPr>
              <w:autoSpaceDE w:val="0"/>
              <w:autoSpaceDN w:val="0"/>
              <w:adjustRightInd w:val="0"/>
              <w:jc w:val="both"/>
              <w:rPr>
                <w:rFonts w:ascii="Times New Roman" w:eastAsia="Times New Roman" w:hAnsi="Times New Roman" w:cs="Times New Roman"/>
                <w:bCs/>
                <w:sz w:val="24"/>
                <w:szCs w:val="24"/>
                <w:lang w:eastAsia="ar-SA"/>
              </w:rPr>
            </w:pPr>
            <w:r w:rsidRPr="002B35F3">
              <w:rPr>
                <w:rFonts w:ascii="Times New Roman" w:eastAsia="Times New Roman" w:hAnsi="Times New Roman" w:cs="Times New Roman"/>
                <w:bCs/>
                <w:sz w:val="24"/>
                <w:szCs w:val="24"/>
                <w:lang w:eastAsia="ar-SA"/>
              </w:rPr>
              <w:t>Praktinis darbas: analizuojami realūs bandos valdymo pavyzdžiai ir filmuota medžiaga, iliustruojanti reprodukcijos organizavimą, jauniklių auginimą bei skirtingų bandų produktyvumo rodiklius.</w:t>
            </w:r>
          </w:p>
          <w:p w14:paraId="51900015" w14:textId="77777777" w:rsidR="002B35F3" w:rsidRPr="002B35F3" w:rsidRDefault="002B35F3" w:rsidP="002B35F3">
            <w:pPr>
              <w:autoSpaceDE w:val="0"/>
              <w:autoSpaceDN w:val="0"/>
              <w:adjustRightInd w:val="0"/>
              <w:jc w:val="both"/>
              <w:rPr>
                <w:rFonts w:ascii="Times New Roman" w:eastAsia="Times New Roman" w:hAnsi="Times New Roman" w:cs="Times New Roman"/>
                <w:bCs/>
                <w:sz w:val="24"/>
                <w:szCs w:val="24"/>
                <w:lang w:eastAsia="ar-SA"/>
              </w:rPr>
            </w:pPr>
            <w:r w:rsidRPr="002B35F3">
              <w:rPr>
                <w:rFonts w:ascii="Times New Roman" w:eastAsia="Times New Roman" w:hAnsi="Times New Roman" w:cs="Times New Roman"/>
                <w:bCs/>
                <w:sz w:val="24"/>
                <w:szCs w:val="24"/>
                <w:lang w:eastAsia="ar-SA"/>
              </w:rPr>
              <w:t>Peržiūrima ir aptariama filmuota medžiaga: patelių elgsena prieš veršiavimąsi ir po jo; jauniklių pirmosios gyvenimo savaitės; veislinių patinų elgsena rujos metu; skirtingos kūno kondicijos įtaka reprodukciniams rezultatams; produktyvios ir mažo produktyvumo bandos palyginimas.</w:t>
            </w:r>
          </w:p>
          <w:p w14:paraId="1C5FFBE0" w14:textId="77777777" w:rsidR="002B35F3" w:rsidRPr="002B35F3" w:rsidRDefault="002B35F3" w:rsidP="002B35F3">
            <w:pPr>
              <w:autoSpaceDE w:val="0"/>
              <w:autoSpaceDN w:val="0"/>
              <w:adjustRightInd w:val="0"/>
              <w:jc w:val="both"/>
              <w:rPr>
                <w:rFonts w:ascii="Times New Roman" w:eastAsia="Times New Roman" w:hAnsi="Times New Roman" w:cs="Times New Roman"/>
                <w:bCs/>
                <w:sz w:val="24"/>
                <w:szCs w:val="24"/>
                <w:lang w:eastAsia="ar-SA"/>
              </w:rPr>
            </w:pPr>
            <w:r w:rsidRPr="002B35F3">
              <w:rPr>
                <w:rFonts w:ascii="Times New Roman" w:eastAsia="Times New Roman" w:hAnsi="Times New Roman" w:cs="Times New Roman"/>
                <w:bCs/>
                <w:sz w:val="24"/>
                <w:szCs w:val="24"/>
                <w:lang w:eastAsia="ar-SA"/>
              </w:rPr>
              <w:t>Praktinių situacijų analizė: kodėl patelės sunkiai apsivaisina? Kodėl gimsta silpni jaunikliai? Kada gyvūną verta palikti veisimui, o kada – realizuoti? Kaip išvengti giminingo poravimo? Kada ekonomiškai apsimoka plėsti bandą? Kaip planuoti pašarų poreikį visiems metams? Kur ūkyje dažniausiai prarandami pinigai dėl netinkamo šėrimo?</w:t>
            </w:r>
          </w:p>
          <w:p w14:paraId="294E767A" w14:textId="77777777" w:rsidR="002B35F3" w:rsidRPr="002B35F3" w:rsidRDefault="002B35F3" w:rsidP="002B35F3">
            <w:pPr>
              <w:autoSpaceDE w:val="0"/>
              <w:autoSpaceDN w:val="0"/>
              <w:adjustRightInd w:val="0"/>
              <w:jc w:val="both"/>
              <w:rPr>
                <w:rFonts w:ascii="Times New Roman" w:eastAsia="Times New Roman" w:hAnsi="Times New Roman" w:cs="Times New Roman"/>
                <w:bCs/>
                <w:sz w:val="24"/>
                <w:szCs w:val="24"/>
                <w:lang w:eastAsia="ar-SA"/>
              </w:rPr>
            </w:pPr>
            <w:r w:rsidRPr="002B35F3">
              <w:rPr>
                <w:rFonts w:ascii="Times New Roman" w:eastAsia="Times New Roman" w:hAnsi="Times New Roman" w:cs="Times New Roman"/>
                <w:bCs/>
                <w:sz w:val="24"/>
                <w:szCs w:val="24"/>
                <w:lang w:eastAsia="ar-SA"/>
              </w:rPr>
              <w:t>Praktinės užduotys: veislinių gyvūnų atrankos kriterijų analizė pagal vaizdinę medžiagą; kūno kondicijos ir reprodukcinių rodiklių sąsajų vertinimas; metinio pašarų poreikio apskaičiavimo pavyzdys; skirtingų ūkio gamybos krypčių (veislinė banda, mėsinė produkcija, ragų produkcija) ekonominių privalumų ir trūkumų palyginimas.</w:t>
            </w:r>
          </w:p>
          <w:p w14:paraId="4976AD01" w14:textId="4223DF57" w:rsidR="00377304" w:rsidRPr="00F0289C" w:rsidRDefault="002B35F3" w:rsidP="002B35F3">
            <w:pPr>
              <w:autoSpaceDE w:val="0"/>
              <w:autoSpaceDN w:val="0"/>
              <w:adjustRightInd w:val="0"/>
              <w:jc w:val="both"/>
              <w:rPr>
                <w:rFonts w:ascii="Times New Roman" w:eastAsia="Times New Roman" w:hAnsi="Times New Roman" w:cs="Times New Roman"/>
                <w:bCs/>
                <w:sz w:val="24"/>
                <w:szCs w:val="24"/>
                <w:lang w:eastAsia="ar-SA"/>
              </w:rPr>
            </w:pPr>
            <w:r w:rsidRPr="002B35F3">
              <w:rPr>
                <w:rFonts w:ascii="Times New Roman" w:eastAsia="Times New Roman" w:hAnsi="Times New Roman" w:cs="Times New Roman"/>
                <w:bCs/>
                <w:sz w:val="24"/>
                <w:szCs w:val="24"/>
                <w:lang w:eastAsia="ar-SA"/>
              </w:rPr>
              <w:t>Praktinio mokymo metu, remiantis filmuota medžiaga, nuotraukomis ir realių ūkių pavyzdžiais, dalyviai mokosi vertinti gyvūnų kūno kondiciją, reprodukcinius rodiklius, veislinių gyvūnų atrankos kriterijus bei priimti zootechninius sprendimus, didinančius bandos reprodukcinį efektyvumą, produktyvumą ir ūkio ekonominį efektyvumą.</w:t>
            </w:r>
          </w:p>
        </w:tc>
        <w:tc>
          <w:tcPr>
            <w:tcW w:w="5238" w:type="dxa"/>
            <w:vAlign w:val="center"/>
          </w:tcPr>
          <w:p w14:paraId="68D7CD70" w14:textId="047F010A" w:rsidR="00377304" w:rsidRPr="00A84F67" w:rsidRDefault="002B35F3"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E54EA0" w:rsidRPr="00A84F67" w14:paraId="0FBFDA41" w14:textId="77777777" w:rsidTr="00A84F67">
        <w:trPr>
          <w:trHeight w:val="558"/>
        </w:trPr>
        <w:tc>
          <w:tcPr>
            <w:tcW w:w="5670" w:type="dxa"/>
            <w:vAlign w:val="center"/>
          </w:tcPr>
          <w:p w14:paraId="0A81157A" w14:textId="77777777" w:rsidR="00310633" w:rsidRPr="00310633" w:rsidRDefault="00310633" w:rsidP="00310633">
            <w:pPr>
              <w:autoSpaceDE w:val="0"/>
              <w:autoSpaceDN w:val="0"/>
              <w:adjustRightInd w:val="0"/>
              <w:jc w:val="both"/>
              <w:rPr>
                <w:rFonts w:ascii="Times New Roman" w:eastAsia="Times New Roman" w:hAnsi="Times New Roman" w:cs="Times New Roman"/>
                <w:bCs/>
                <w:sz w:val="24"/>
                <w:szCs w:val="24"/>
                <w:lang w:eastAsia="ar-SA"/>
              </w:rPr>
            </w:pPr>
            <w:r w:rsidRPr="00310633">
              <w:rPr>
                <w:rFonts w:ascii="Times New Roman" w:eastAsia="Times New Roman" w:hAnsi="Times New Roman" w:cs="Times New Roman"/>
                <w:bCs/>
                <w:sz w:val="24"/>
                <w:szCs w:val="24"/>
                <w:lang w:eastAsia="ar-SA"/>
              </w:rPr>
              <w:lastRenderedPageBreak/>
              <w:t xml:space="preserve">Elnių sveikatingumo vertinimas. </w:t>
            </w:r>
            <w:proofErr w:type="spellStart"/>
            <w:r w:rsidRPr="00310633">
              <w:rPr>
                <w:rFonts w:ascii="Times New Roman" w:eastAsia="Times New Roman" w:hAnsi="Times New Roman" w:cs="Times New Roman"/>
                <w:bCs/>
                <w:sz w:val="24"/>
                <w:szCs w:val="24"/>
                <w:lang w:eastAsia="ar-SA"/>
              </w:rPr>
              <w:t>Biosauga</w:t>
            </w:r>
            <w:proofErr w:type="spellEnd"/>
            <w:r w:rsidRPr="00310633">
              <w:rPr>
                <w:rFonts w:ascii="Times New Roman" w:eastAsia="Times New Roman" w:hAnsi="Times New Roman" w:cs="Times New Roman"/>
                <w:bCs/>
                <w:sz w:val="24"/>
                <w:szCs w:val="24"/>
                <w:lang w:eastAsia="ar-SA"/>
              </w:rPr>
              <w:t>. Dažniausiai pasitaikančios infekcinės ir parazitinės ligos. Vidaus ir išorės parazitų biologija, plitimo keliai ir profilaktika. Gyvūnų gerovės principai. Streso įtaka sveikatingumui ir produktyvumui. Metinio sveikatingumo ir profilaktikos plano sudarymo principai.</w:t>
            </w:r>
          </w:p>
          <w:p w14:paraId="1521A1F8" w14:textId="77777777" w:rsidR="00310633" w:rsidRPr="00310633" w:rsidRDefault="00310633" w:rsidP="00310633">
            <w:pPr>
              <w:autoSpaceDE w:val="0"/>
              <w:autoSpaceDN w:val="0"/>
              <w:adjustRightInd w:val="0"/>
              <w:jc w:val="both"/>
              <w:rPr>
                <w:rFonts w:ascii="Times New Roman" w:eastAsia="Times New Roman" w:hAnsi="Times New Roman" w:cs="Times New Roman"/>
                <w:bCs/>
                <w:sz w:val="24"/>
                <w:szCs w:val="24"/>
                <w:lang w:eastAsia="ar-SA"/>
              </w:rPr>
            </w:pPr>
            <w:r w:rsidRPr="00310633">
              <w:rPr>
                <w:rFonts w:ascii="Times New Roman" w:eastAsia="Times New Roman" w:hAnsi="Times New Roman" w:cs="Times New Roman"/>
                <w:bCs/>
                <w:sz w:val="24"/>
                <w:szCs w:val="24"/>
                <w:lang w:eastAsia="ar-SA"/>
              </w:rPr>
              <w:t xml:space="preserve">Praktinis darbas: analizuojama filmuota ir vaizdinė medžiaga apie sveikų ir sergančių elnių elgseną, dažniausiai pasitaikančius klinikinius požymius, infekcines ligas, vidaus ir išorės parazitus bei </w:t>
            </w:r>
            <w:proofErr w:type="spellStart"/>
            <w:r w:rsidRPr="00310633">
              <w:rPr>
                <w:rFonts w:ascii="Times New Roman" w:eastAsia="Times New Roman" w:hAnsi="Times New Roman" w:cs="Times New Roman"/>
                <w:bCs/>
                <w:sz w:val="24"/>
                <w:szCs w:val="24"/>
                <w:lang w:eastAsia="ar-SA"/>
              </w:rPr>
              <w:t>biosaugos</w:t>
            </w:r>
            <w:proofErr w:type="spellEnd"/>
            <w:r w:rsidRPr="00310633">
              <w:rPr>
                <w:rFonts w:ascii="Times New Roman" w:eastAsia="Times New Roman" w:hAnsi="Times New Roman" w:cs="Times New Roman"/>
                <w:bCs/>
                <w:sz w:val="24"/>
                <w:szCs w:val="24"/>
                <w:lang w:eastAsia="ar-SA"/>
              </w:rPr>
              <w:t xml:space="preserve"> priemonių taikymą ūkyje.</w:t>
            </w:r>
          </w:p>
          <w:p w14:paraId="464F66DC" w14:textId="77777777" w:rsidR="00310633" w:rsidRPr="00310633" w:rsidRDefault="00310633" w:rsidP="00310633">
            <w:pPr>
              <w:autoSpaceDE w:val="0"/>
              <w:autoSpaceDN w:val="0"/>
              <w:adjustRightInd w:val="0"/>
              <w:jc w:val="both"/>
              <w:rPr>
                <w:rFonts w:ascii="Times New Roman" w:eastAsia="Times New Roman" w:hAnsi="Times New Roman" w:cs="Times New Roman"/>
                <w:bCs/>
                <w:sz w:val="24"/>
                <w:szCs w:val="24"/>
                <w:lang w:eastAsia="ar-SA"/>
              </w:rPr>
            </w:pPr>
            <w:r w:rsidRPr="00310633">
              <w:rPr>
                <w:rFonts w:ascii="Times New Roman" w:eastAsia="Times New Roman" w:hAnsi="Times New Roman" w:cs="Times New Roman"/>
                <w:bCs/>
                <w:sz w:val="24"/>
                <w:szCs w:val="24"/>
                <w:lang w:eastAsia="ar-SA"/>
              </w:rPr>
              <w:t xml:space="preserve">Peržiūrima ir aptariama filmuota medžiaga: sveiko ir sergančio gyvūno elgsenos palyginimas; dažniausiai pasitaikantys klinikiniai ligų požymiai; vidaus ir išorės parazitų sukeliami sveikatos sutrikimai; kasdienė gyvūnų stebėsena ūkyje; </w:t>
            </w:r>
            <w:proofErr w:type="spellStart"/>
            <w:r w:rsidRPr="00310633">
              <w:rPr>
                <w:rFonts w:ascii="Times New Roman" w:eastAsia="Times New Roman" w:hAnsi="Times New Roman" w:cs="Times New Roman"/>
                <w:bCs/>
                <w:sz w:val="24"/>
                <w:szCs w:val="24"/>
                <w:lang w:eastAsia="ar-SA"/>
              </w:rPr>
              <w:t>biosaugos</w:t>
            </w:r>
            <w:proofErr w:type="spellEnd"/>
            <w:r w:rsidRPr="00310633">
              <w:rPr>
                <w:rFonts w:ascii="Times New Roman" w:eastAsia="Times New Roman" w:hAnsi="Times New Roman" w:cs="Times New Roman"/>
                <w:bCs/>
                <w:sz w:val="24"/>
                <w:szCs w:val="24"/>
                <w:lang w:eastAsia="ar-SA"/>
              </w:rPr>
              <w:t xml:space="preserve"> priemonių taikymo pavyzdžiai; naujai įsigytų gyvūnų </w:t>
            </w:r>
            <w:proofErr w:type="spellStart"/>
            <w:r w:rsidRPr="00310633">
              <w:rPr>
                <w:rFonts w:ascii="Times New Roman" w:eastAsia="Times New Roman" w:hAnsi="Times New Roman" w:cs="Times New Roman"/>
                <w:bCs/>
                <w:sz w:val="24"/>
                <w:szCs w:val="24"/>
                <w:lang w:eastAsia="ar-SA"/>
              </w:rPr>
              <w:t>karantinavimo</w:t>
            </w:r>
            <w:proofErr w:type="spellEnd"/>
            <w:r w:rsidRPr="00310633">
              <w:rPr>
                <w:rFonts w:ascii="Times New Roman" w:eastAsia="Times New Roman" w:hAnsi="Times New Roman" w:cs="Times New Roman"/>
                <w:bCs/>
                <w:sz w:val="24"/>
                <w:szCs w:val="24"/>
                <w:lang w:eastAsia="ar-SA"/>
              </w:rPr>
              <w:t xml:space="preserve"> organizavimas.</w:t>
            </w:r>
          </w:p>
          <w:p w14:paraId="6F29CF80" w14:textId="77777777" w:rsidR="00310633" w:rsidRPr="00310633" w:rsidRDefault="00310633" w:rsidP="00310633">
            <w:pPr>
              <w:autoSpaceDE w:val="0"/>
              <w:autoSpaceDN w:val="0"/>
              <w:adjustRightInd w:val="0"/>
              <w:jc w:val="both"/>
              <w:rPr>
                <w:rFonts w:ascii="Times New Roman" w:eastAsia="Times New Roman" w:hAnsi="Times New Roman" w:cs="Times New Roman"/>
                <w:bCs/>
                <w:sz w:val="24"/>
                <w:szCs w:val="24"/>
                <w:lang w:eastAsia="ar-SA"/>
              </w:rPr>
            </w:pPr>
            <w:r w:rsidRPr="00310633">
              <w:rPr>
                <w:rFonts w:ascii="Times New Roman" w:eastAsia="Times New Roman" w:hAnsi="Times New Roman" w:cs="Times New Roman"/>
                <w:bCs/>
                <w:sz w:val="24"/>
                <w:szCs w:val="24"/>
                <w:lang w:eastAsia="ar-SA"/>
              </w:rPr>
              <w:t>Praktinių situacijų analizė: gyvūnas staiga nebeėda. Gyvūnas pradėjo šlubuoti. Gyvūnas neteko kūno masės. Jauniklis atrodo silpnas. Įtariamas užsikrėtimas parazitais. Rastas nugaišęs gyvūnas. Į bandą atvežami nauji gyvūnai. Kaip elgtis įtarus užkrečiamąją ligą? Kada būtina izoliuoti gyvūną? Kada būtina nedelsiant kreiptis į veterinarijos gydytoją?</w:t>
            </w:r>
          </w:p>
          <w:p w14:paraId="320A4994" w14:textId="77777777" w:rsidR="00310633" w:rsidRPr="00310633" w:rsidRDefault="00310633" w:rsidP="00310633">
            <w:pPr>
              <w:autoSpaceDE w:val="0"/>
              <w:autoSpaceDN w:val="0"/>
              <w:adjustRightInd w:val="0"/>
              <w:jc w:val="both"/>
              <w:rPr>
                <w:rFonts w:ascii="Times New Roman" w:eastAsia="Times New Roman" w:hAnsi="Times New Roman" w:cs="Times New Roman"/>
                <w:bCs/>
                <w:sz w:val="24"/>
                <w:szCs w:val="24"/>
                <w:lang w:eastAsia="ar-SA"/>
              </w:rPr>
            </w:pPr>
            <w:r w:rsidRPr="00310633">
              <w:rPr>
                <w:rFonts w:ascii="Times New Roman" w:eastAsia="Times New Roman" w:hAnsi="Times New Roman" w:cs="Times New Roman"/>
                <w:bCs/>
                <w:sz w:val="24"/>
                <w:szCs w:val="24"/>
                <w:lang w:eastAsia="ar-SA"/>
              </w:rPr>
              <w:t xml:space="preserve">Praktinės užduotys: klinikinių požymių atpažinimas pagal vaizdinę medžiagą; dažniausiai pasitaikančių parazitų atpažinimas; išmatų tyrimų rezultatų interpretavimo pavyzdžių analizė; metinio </w:t>
            </w:r>
            <w:proofErr w:type="spellStart"/>
            <w:r w:rsidRPr="00310633">
              <w:rPr>
                <w:rFonts w:ascii="Times New Roman" w:eastAsia="Times New Roman" w:hAnsi="Times New Roman" w:cs="Times New Roman"/>
                <w:bCs/>
                <w:sz w:val="24"/>
                <w:szCs w:val="24"/>
                <w:lang w:eastAsia="ar-SA"/>
              </w:rPr>
              <w:t>biosaugos</w:t>
            </w:r>
            <w:proofErr w:type="spellEnd"/>
            <w:r w:rsidRPr="00310633">
              <w:rPr>
                <w:rFonts w:ascii="Times New Roman" w:eastAsia="Times New Roman" w:hAnsi="Times New Roman" w:cs="Times New Roman"/>
                <w:bCs/>
                <w:sz w:val="24"/>
                <w:szCs w:val="24"/>
                <w:lang w:eastAsia="ar-SA"/>
              </w:rPr>
              <w:t xml:space="preserve"> ir parazitų kontrolės plano sudarymas.</w:t>
            </w:r>
          </w:p>
          <w:p w14:paraId="1F425AB5" w14:textId="4FB571C8" w:rsidR="00E54EA0" w:rsidRPr="00F0289C" w:rsidRDefault="00310633" w:rsidP="00310633">
            <w:pPr>
              <w:autoSpaceDE w:val="0"/>
              <w:autoSpaceDN w:val="0"/>
              <w:adjustRightInd w:val="0"/>
              <w:jc w:val="both"/>
              <w:rPr>
                <w:rFonts w:ascii="Times New Roman" w:eastAsia="Times New Roman" w:hAnsi="Times New Roman" w:cs="Times New Roman"/>
                <w:bCs/>
                <w:sz w:val="24"/>
                <w:szCs w:val="24"/>
                <w:lang w:eastAsia="ar-SA"/>
              </w:rPr>
            </w:pPr>
            <w:r w:rsidRPr="00310633">
              <w:rPr>
                <w:rFonts w:ascii="Times New Roman" w:eastAsia="Times New Roman" w:hAnsi="Times New Roman" w:cs="Times New Roman"/>
                <w:bCs/>
                <w:sz w:val="24"/>
                <w:szCs w:val="24"/>
                <w:lang w:eastAsia="ar-SA"/>
              </w:rPr>
              <w:t>Praktinio mokymo metu, remiantis filmuota medžiaga, nuotraukomis ir realių ūkių pavyzdžiais, dalyviai mokosi atpažinti dažniausiai pasitaikančius sveikatingumo sutrikimus, įvertinti gyvūnų klinikinę būklę, įvertinti rizikos veiksnius, parinkti tinkamiausias profilaktikos priemones bei priimti sprendimus, pagrįstus gyvūno klinikine būkle ir gyvūnų gerovės principais, siekiant užkirsti kelią infekcinių ir parazitinių ligų plitimui bei užtikrinti bandos sveikatingumą.</w:t>
            </w:r>
          </w:p>
        </w:tc>
        <w:tc>
          <w:tcPr>
            <w:tcW w:w="5238" w:type="dxa"/>
            <w:vAlign w:val="center"/>
          </w:tcPr>
          <w:p w14:paraId="4F9E8778" w14:textId="0A8DC182" w:rsidR="00E54EA0" w:rsidRPr="00A84F67" w:rsidRDefault="00310633"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r w:rsidR="00CD4242" w:rsidRPr="00A84F67" w14:paraId="4990CF09" w14:textId="77777777" w:rsidTr="00A84F67">
        <w:trPr>
          <w:trHeight w:val="558"/>
        </w:trPr>
        <w:tc>
          <w:tcPr>
            <w:tcW w:w="5670" w:type="dxa"/>
            <w:vAlign w:val="center"/>
          </w:tcPr>
          <w:p w14:paraId="620694F7" w14:textId="77777777" w:rsidR="00967936" w:rsidRPr="00967936" w:rsidRDefault="00967936" w:rsidP="00967936">
            <w:pPr>
              <w:autoSpaceDE w:val="0"/>
              <w:autoSpaceDN w:val="0"/>
              <w:adjustRightInd w:val="0"/>
              <w:jc w:val="both"/>
              <w:rPr>
                <w:rFonts w:ascii="Times New Roman" w:eastAsia="Times New Roman" w:hAnsi="Times New Roman" w:cs="Times New Roman"/>
                <w:bCs/>
                <w:sz w:val="24"/>
                <w:szCs w:val="24"/>
                <w:lang w:eastAsia="ar-SA"/>
              </w:rPr>
            </w:pPr>
            <w:r w:rsidRPr="00967936">
              <w:rPr>
                <w:rFonts w:ascii="Times New Roman" w:eastAsia="Times New Roman" w:hAnsi="Times New Roman" w:cs="Times New Roman"/>
                <w:bCs/>
                <w:sz w:val="24"/>
                <w:szCs w:val="24"/>
                <w:lang w:eastAsia="ar-SA"/>
              </w:rPr>
              <w:t xml:space="preserve">Gyvūnų gaudymas, ženklinimas, transportavimas ir veterinarinių procedūrų organizavimas. Cheminės </w:t>
            </w:r>
            <w:proofErr w:type="spellStart"/>
            <w:r w:rsidRPr="00967936">
              <w:rPr>
                <w:rFonts w:ascii="Times New Roman" w:eastAsia="Times New Roman" w:hAnsi="Times New Roman" w:cs="Times New Roman"/>
                <w:bCs/>
                <w:sz w:val="24"/>
                <w:szCs w:val="24"/>
                <w:lang w:eastAsia="ar-SA"/>
              </w:rPr>
              <w:t>imobilizacijos</w:t>
            </w:r>
            <w:proofErr w:type="spellEnd"/>
            <w:r w:rsidRPr="00967936">
              <w:rPr>
                <w:rFonts w:ascii="Times New Roman" w:eastAsia="Times New Roman" w:hAnsi="Times New Roman" w:cs="Times New Roman"/>
                <w:bCs/>
                <w:sz w:val="24"/>
                <w:szCs w:val="24"/>
                <w:lang w:eastAsia="ar-SA"/>
              </w:rPr>
              <w:t xml:space="preserve"> taikymo principai. Gyvūnų gerovės užtikrinimas atliekant veterinarines procedūras. Veterinarinių vaistų naudojimo ir įsigijimo tvarka. Bendradarbiavimas su veterinarijos gydytoju.</w:t>
            </w:r>
          </w:p>
          <w:p w14:paraId="318DACF6" w14:textId="77777777" w:rsidR="00967936" w:rsidRPr="00967936" w:rsidRDefault="00967936" w:rsidP="00967936">
            <w:pPr>
              <w:autoSpaceDE w:val="0"/>
              <w:autoSpaceDN w:val="0"/>
              <w:adjustRightInd w:val="0"/>
              <w:jc w:val="both"/>
              <w:rPr>
                <w:rFonts w:ascii="Times New Roman" w:eastAsia="Times New Roman" w:hAnsi="Times New Roman" w:cs="Times New Roman"/>
                <w:bCs/>
                <w:sz w:val="24"/>
                <w:szCs w:val="24"/>
                <w:lang w:eastAsia="ar-SA"/>
              </w:rPr>
            </w:pPr>
            <w:r w:rsidRPr="00967936">
              <w:rPr>
                <w:rFonts w:ascii="Times New Roman" w:eastAsia="Times New Roman" w:hAnsi="Times New Roman" w:cs="Times New Roman"/>
                <w:bCs/>
                <w:sz w:val="24"/>
                <w:szCs w:val="24"/>
                <w:lang w:eastAsia="ar-SA"/>
              </w:rPr>
              <w:t>Praktinis darbas: analizuojama filmuota medžiaga apie gyvūnų gaudymo, ženklinimo, transportavimo ir veterinarinių procedūrų organizavimą. Aptariami gyvūnų gerovės reikalavimai, streso mažinimo priemonės bei augintojo veiksmai prieš procedūrą, jos metu ir po jos.</w:t>
            </w:r>
          </w:p>
          <w:p w14:paraId="23311C0E" w14:textId="77777777" w:rsidR="00967936" w:rsidRPr="00967936" w:rsidRDefault="00967936" w:rsidP="00967936">
            <w:pPr>
              <w:autoSpaceDE w:val="0"/>
              <w:autoSpaceDN w:val="0"/>
              <w:adjustRightInd w:val="0"/>
              <w:jc w:val="both"/>
              <w:rPr>
                <w:rFonts w:ascii="Times New Roman" w:eastAsia="Times New Roman" w:hAnsi="Times New Roman" w:cs="Times New Roman"/>
                <w:bCs/>
                <w:sz w:val="24"/>
                <w:szCs w:val="24"/>
                <w:lang w:eastAsia="ar-SA"/>
              </w:rPr>
            </w:pPr>
            <w:r w:rsidRPr="00967936">
              <w:rPr>
                <w:rFonts w:ascii="Times New Roman" w:eastAsia="Times New Roman" w:hAnsi="Times New Roman" w:cs="Times New Roman"/>
                <w:bCs/>
                <w:sz w:val="24"/>
                <w:szCs w:val="24"/>
                <w:lang w:eastAsia="ar-SA"/>
              </w:rPr>
              <w:t xml:space="preserve">Peržiūrima ir aptariama filmuota medžiaga: gyvūnų varymas į gaudymo sistemą; saugus gyvūnų gaudymas; gyvūnų ženklinimo organizavimas; elnių pakrovimas ir transportavimas; tinkamai suprojektuoti varymo takai ir </w:t>
            </w:r>
            <w:r w:rsidRPr="00967936">
              <w:rPr>
                <w:rFonts w:ascii="Times New Roman" w:eastAsia="Times New Roman" w:hAnsi="Times New Roman" w:cs="Times New Roman"/>
                <w:bCs/>
                <w:sz w:val="24"/>
                <w:szCs w:val="24"/>
                <w:lang w:eastAsia="ar-SA"/>
              </w:rPr>
              <w:lastRenderedPageBreak/>
              <w:t>veterinarinės staklės; gyvūnų elgsena po veterinarinių procedūrų.</w:t>
            </w:r>
          </w:p>
          <w:p w14:paraId="2E0E11E4" w14:textId="77777777" w:rsidR="00967936" w:rsidRPr="00967936" w:rsidRDefault="00967936" w:rsidP="00967936">
            <w:pPr>
              <w:autoSpaceDE w:val="0"/>
              <w:autoSpaceDN w:val="0"/>
              <w:adjustRightInd w:val="0"/>
              <w:jc w:val="both"/>
              <w:rPr>
                <w:rFonts w:ascii="Times New Roman" w:eastAsia="Times New Roman" w:hAnsi="Times New Roman" w:cs="Times New Roman"/>
                <w:bCs/>
                <w:sz w:val="24"/>
                <w:szCs w:val="24"/>
                <w:lang w:eastAsia="ar-SA"/>
              </w:rPr>
            </w:pPr>
            <w:r w:rsidRPr="00967936">
              <w:rPr>
                <w:rFonts w:ascii="Times New Roman" w:eastAsia="Times New Roman" w:hAnsi="Times New Roman" w:cs="Times New Roman"/>
                <w:bCs/>
                <w:sz w:val="24"/>
                <w:szCs w:val="24"/>
                <w:lang w:eastAsia="ar-SA"/>
              </w:rPr>
              <w:t xml:space="preserve">Praktinių situacijų analizė: kada būtina cheminė </w:t>
            </w:r>
            <w:proofErr w:type="spellStart"/>
            <w:r w:rsidRPr="00967936">
              <w:rPr>
                <w:rFonts w:ascii="Times New Roman" w:eastAsia="Times New Roman" w:hAnsi="Times New Roman" w:cs="Times New Roman"/>
                <w:bCs/>
                <w:sz w:val="24"/>
                <w:szCs w:val="24"/>
                <w:lang w:eastAsia="ar-SA"/>
              </w:rPr>
              <w:t>imobilizacija</w:t>
            </w:r>
            <w:proofErr w:type="spellEnd"/>
            <w:r w:rsidRPr="00967936">
              <w:rPr>
                <w:rFonts w:ascii="Times New Roman" w:eastAsia="Times New Roman" w:hAnsi="Times New Roman" w:cs="Times New Roman"/>
                <w:bCs/>
                <w:sz w:val="24"/>
                <w:szCs w:val="24"/>
                <w:lang w:eastAsia="ar-SA"/>
              </w:rPr>
              <w:t>? Kaip pasiruošti ženklinimo procedūrai? Kaip organizuoti veterinarijos gydytojo darbą ūkyje? Kaip sumažinti gyvūno stresą procedūros metu? Gyvūnas įstrigo aptvare. Gyvūnas susižeidė transportuojant. Reikia pervežti gyvūnus į kitą ūkį. Po procedūros gyvūnas sunkiai atsigauna. Kaip organizuoti darbą, kad nereikėtų pakartotinai gaudyti gyvūno? Dažniausios augintojų klaidos organizuojant veterinarines procedūras.</w:t>
            </w:r>
          </w:p>
          <w:p w14:paraId="6CD11245" w14:textId="77777777" w:rsidR="00967936" w:rsidRPr="00967936" w:rsidRDefault="00967936" w:rsidP="00967936">
            <w:pPr>
              <w:autoSpaceDE w:val="0"/>
              <w:autoSpaceDN w:val="0"/>
              <w:adjustRightInd w:val="0"/>
              <w:jc w:val="both"/>
              <w:rPr>
                <w:rFonts w:ascii="Times New Roman" w:eastAsia="Times New Roman" w:hAnsi="Times New Roman" w:cs="Times New Roman"/>
                <w:bCs/>
                <w:sz w:val="24"/>
                <w:szCs w:val="24"/>
                <w:lang w:eastAsia="ar-SA"/>
              </w:rPr>
            </w:pPr>
            <w:r w:rsidRPr="00967936">
              <w:rPr>
                <w:rFonts w:ascii="Times New Roman" w:eastAsia="Times New Roman" w:hAnsi="Times New Roman" w:cs="Times New Roman"/>
                <w:bCs/>
                <w:sz w:val="24"/>
                <w:szCs w:val="24"/>
                <w:lang w:eastAsia="ar-SA"/>
              </w:rPr>
              <w:t xml:space="preserve">Praktinės užduotys: filmuotos medžiagos analizė vertinant gyvūnų elgesį ir streso požymius; veterinarinių procedūrų organizavimo plano sudarymas konkrečiai situacijai; </w:t>
            </w:r>
            <w:proofErr w:type="spellStart"/>
            <w:r w:rsidRPr="00967936">
              <w:rPr>
                <w:rFonts w:ascii="Times New Roman" w:eastAsia="Times New Roman" w:hAnsi="Times New Roman" w:cs="Times New Roman"/>
                <w:bCs/>
                <w:sz w:val="24"/>
                <w:szCs w:val="24"/>
                <w:lang w:eastAsia="ar-SA"/>
              </w:rPr>
              <w:t>biosaugos</w:t>
            </w:r>
            <w:proofErr w:type="spellEnd"/>
            <w:r w:rsidRPr="00967936">
              <w:rPr>
                <w:rFonts w:ascii="Times New Roman" w:eastAsia="Times New Roman" w:hAnsi="Times New Roman" w:cs="Times New Roman"/>
                <w:bCs/>
                <w:sz w:val="24"/>
                <w:szCs w:val="24"/>
                <w:lang w:eastAsia="ar-SA"/>
              </w:rPr>
              <w:t xml:space="preserve"> priemonių parinkimas prieš atliekant procedūras; diskusija apie veterinarinių vaistų naudojimo teisinį reglamentavimą ir bendradarbiavimą su veterinarijos gydytoju.</w:t>
            </w:r>
          </w:p>
          <w:p w14:paraId="3F6A4E85" w14:textId="2BB6D4FB" w:rsidR="00CD4242" w:rsidRPr="00F0289C" w:rsidRDefault="00967936" w:rsidP="00967936">
            <w:pPr>
              <w:autoSpaceDE w:val="0"/>
              <w:autoSpaceDN w:val="0"/>
              <w:adjustRightInd w:val="0"/>
              <w:jc w:val="both"/>
              <w:rPr>
                <w:rFonts w:ascii="Times New Roman" w:eastAsia="Times New Roman" w:hAnsi="Times New Roman" w:cs="Times New Roman"/>
                <w:bCs/>
                <w:sz w:val="24"/>
                <w:szCs w:val="24"/>
                <w:lang w:eastAsia="ar-SA"/>
              </w:rPr>
            </w:pPr>
            <w:r w:rsidRPr="00967936">
              <w:rPr>
                <w:rFonts w:ascii="Times New Roman" w:eastAsia="Times New Roman" w:hAnsi="Times New Roman" w:cs="Times New Roman"/>
                <w:bCs/>
                <w:sz w:val="24"/>
                <w:szCs w:val="24"/>
                <w:lang w:eastAsia="ar-SA"/>
              </w:rPr>
              <w:t>Praktinio mokymo metu, remiantis filmuota medžiaga, nuotraukomis ir realių ūkių pavyzdžiais, dalyviai mokosi įvertinti rizikos veiksnius, galinčius turėti įtakos gyvūnų sveikatai ir gerovei atliekant gaudymo, ženklinimo, transportavimo bei kitas veterinarines procedūras, parinkti tinkamiausias profilaktikos priemones, mažinančias traumų, streso ir ligų plitimo riziką, bei priimti sprendimus, pagrįstus gyvūno klinikine būkle ir gyvūnų gerovės principais, organizuojant veterinarines procedūras ir bendradarbiaujant su veterinarijos gydytoju.</w:t>
            </w:r>
          </w:p>
        </w:tc>
        <w:tc>
          <w:tcPr>
            <w:tcW w:w="5238" w:type="dxa"/>
            <w:vAlign w:val="center"/>
          </w:tcPr>
          <w:p w14:paraId="6C530FC4" w14:textId="5F91C2DA" w:rsidR="00CD4242" w:rsidRPr="00A84F67" w:rsidRDefault="00967936"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CD4242" w:rsidRPr="00A84F67" w14:paraId="7E3D5249" w14:textId="77777777" w:rsidTr="00A84F67">
        <w:trPr>
          <w:trHeight w:val="558"/>
        </w:trPr>
        <w:tc>
          <w:tcPr>
            <w:tcW w:w="5670" w:type="dxa"/>
            <w:vAlign w:val="center"/>
          </w:tcPr>
          <w:p w14:paraId="2C19D4A5" w14:textId="77777777" w:rsidR="00FE5D3A" w:rsidRPr="00FE5D3A" w:rsidRDefault="00FE5D3A" w:rsidP="00FE5D3A">
            <w:pPr>
              <w:autoSpaceDE w:val="0"/>
              <w:autoSpaceDN w:val="0"/>
              <w:adjustRightInd w:val="0"/>
              <w:jc w:val="both"/>
              <w:rPr>
                <w:rFonts w:ascii="Times New Roman" w:eastAsia="Times New Roman" w:hAnsi="Times New Roman" w:cs="Times New Roman"/>
                <w:bCs/>
                <w:sz w:val="24"/>
                <w:szCs w:val="24"/>
                <w:lang w:eastAsia="ar-SA"/>
              </w:rPr>
            </w:pPr>
            <w:r w:rsidRPr="00FE5D3A">
              <w:rPr>
                <w:rFonts w:ascii="Times New Roman" w:eastAsia="Times New Roman" w:hAnsi="Times New Roman" w:cs="Times New Roman"/>
                <w:bCs/>
                <w:sz w:val="24"/>
                <w:szCs w:val="24"/>
                <w:lang w:eastAsia="ar-SA"/>
              </w:rPr>
              <w:t>Elnienos kokybę lemiantys veiksniai. Gyvūno amžiaus, lyties, mitybos, kūno kondicijos, streso ir laikymo sąlygų įtaka mėsos kokybei. Skerdenos kokybės rodikliai. Pirminis žaliavos paruošimas. Mėsos brandinimo principai ir technologijos. Dažniausiai pasitaikančios klaidos, bloginančios elnienos kokybę.</w:t>
            </w:r>
          </w:p>
          <w:p w14:paraId="75FF9B60" w14:textId="77777777" w:rsidR="00FE5D3A" w:rsidRPr="00FE5D3A" w:rsidRDefault="00FE5D3A" w:rsidP="00FE5D3A">
            <w:pPr>
              <w:autoSpaceDE w:val="0"/>
              <w:autoSpaceDN w:val="0"/>
              <w:adjustRightInd w:val="0"/>
              <w:jc w:val="both"/>
              <w:rPr>
                <w:rFonts w:ascii="Times New Roman" w:eastAsia="Times New Roman" w:hAnsi="Times New Roman" w:cs="Times New Roman"/>
                <w:bCs/>
                <w:sz w:val="24"/>
                <w:szCs w:val="24"/>
                <w:lang w:eastAsia="ar-SA"/>
              </w:rPr>
            </w:pPr>
            <w:r w:rsidRPr="00FE5D3A">
              <w:rPr>
                <w:rFonts w:ascii="Times New Roman" w:eastAsia="Times New Roman" w:hAnsi="Times New Roman" w:cs="Times New Roman"/>
                <w:bCs/>
                <w:sz w:val="24"/>
                <w:szCs w:val="24"/>
                <w:lang w:eastAsia="ar-SA"/>
              </w:rPr>
              <w:t>Praktinis darbas: analizuojama filmuota ir vaizdinė medžiaga apie elnienos kokybę lemiančius veiksnius, skirtingos kokybės skerdenas, mėsos brandinimo technologijas bei jų įtaką galutinio produkto savybėms.</w:t>
            </w:r>
          </w:p>
          <w:p w14:paraId="69F89F1E" w14:textId="77777777" w:rsidR="00FE5D3A" w:rsidRPr="00FE5D3A" w:rsidRDefault="00FE5D3A" w:rsidP="00FE5D3A">
            <w:pPr>
              <w:autoSpaceDE w:val="0"/>
              <w:autoSpaceDN w:val="0"/>
              <w:adjustRightInd w:val="0"/>
              <w:jc w:val="both"/>
              <w:rPr>
                <w:rFonts w:ascii="Times New Roman" w:eastAsia="Times New Roman" w:hAnsi="Times New Roman" w:cs="Times New Roman"/>
                <w:bCs/>
                <w:sz w:val="24"/>
                <w:szCs w:val="24"/>
                <w:lang w:eastAsia="ar-SA"/>
              </w:rPr>
            </w:pPr>
            <w:r w:rsidRPr="00FE5D3A">
              <w:rPr>
                <w:rFonts w:ascii="Times New Roman" w:eastAsia="Times New Roman" w:hAnsi="Times New Roman" w:cs="Times New Roman"/>
                <w:bCs/>
                <w:sz w:val="24"/>
                <w:szCs w:val="24"/>
                <w:lang w:eastAsia="ar-SA"/>
              </w:rPr>
              <w:t>Peržiūrima ir aptariama filmuota medžiaga: įvairios kokybės elnienos pavyzdžiai; tinkamas mėsos atvėsinimas; sausasis ir šlapiasis mėsos brandinimas; dažniausiai pasitaikančios klaidos brandinant mėsą; skirtingų brandinimo technologijų rezultatai.</w:t>
            </w:r>
          </w:p>
          <w:p w14:paraId="01FD3BD0" w14:textId="77777777" w:rsidR="00FE5D3A" w:rsidRPr="00FE5D3A" w:rsidRDefault="00FE5D3A" w:rsidP="00FE5D3A">
            <w:pPr>
              <w:autoSpaceDE w:val="0"/>
              <w:autoSpaceDN w:val="0"/>
              <w:adjustRightInd w:val="0"/>
              <w:jc w:val="both"/>
              <w:rPr>
                <w:rFonts w:ascii="Times New Roman" w:eastAsia="Times New Roman" w:hAnsi="Times New Roman" w:cs="Times New Roman"/>
                <w:bCs/>
                <w:sz w:val="24"/>
                <w:szCs w:val="24"/>
                <w:lang w:eastAsia="ar-SA"/>
              </w:rPr>
            </w:pPr>
            <w:r w:rsidRPr="00FE5D3A">
              <w:rPr>
                <w:rFonts w:ascii="Times New Roman" w:eastAsia="Times New Roman" w:hAnsi="Times New Roman" w:cs="Times New Roman"/>
                <w:bCs/>
                <w:sz w:val="24"/>
                <w:szCs w:val="24"/>
                <w:lang w:eastAsia="ar-SA"/>
              </w:rPr>
              <w:t>Praktinių situacijų analizė: kodėl tos pačios rūšies gyvūnų mėsa gali labai skirtis? Kaip stresas prieš realizaciją veikia mėsos kokybę? Kada verta brandinti mėsą? Kaip pasirinkti tinkamiausią brandinimo būdą? Kokios dažniausios technologinės klaidos blogina galutinio produkto kokybę?</w:t>
            </w:r>
          </w:p>
          <w:p w14:paraId="6AEC3BFA" w14:textId="77777777" w:rsidR="00FE5D3A" w:rsidRPr="00FE5D3A" w:rsidRDefault="00FE5D3A" w:rsidP="00FE5D3A">
            <w:pPr>
              <w:autoSpaceDE w:val="0"/>
              <w:autoSpaceDN w:val="0"/>
              <w:adjustRightInd w:val="0"/>
              <w:jc w:val="both"/>
              <w:rPr>
                <w:rFonts w:ascii="Times New Roman" w:eastAsia="Times New Roman" w:hAnsi="Times New Roman" w:cs="Times New Roman"/>
                <w:bCs/>
                <w:sz w:val="24"/>
                <w:szCs w:val="24"/>
                <w:lang w:eastAsia="ar-SA"/>
              </w:rPr>
            </w:pPr>
            <w:r w:rsidRPr="00FE5D3A">
              <w:rPr>
                <w:rFonts w:ascii="Times New Roman" w:eastAsia="Times New Roman" w:hAnsi="Times New Roman" w:cs="Times New Roman"/>
                <w:bCs/>
                <w:sz w:val="24"/>
                <w:szCs w:val="24"/>
                <w:lang w:eastAsia="ar-SA"/>
              </w:rPr>
              <w:t>Praktinės užduotys: skirtingos kokybės elnienos pavyzdžių analizė; mėsos brandinimo technologijų palyginimas; mėsos kokybę lemiančių veiksnių įvertinimas pagal pateiktus pavyzdžius.</w:t>
            </w:r>
          </w:p>
          <w:p w14:paraId="5363576C" w14:textId="03C5E67B" w:rsidR="00CD4242" w:rsidRPr="00F0289C" w:rsidRDefault="00FE5D3A" w:rsidP="00FE5D3A">
            <w:pPr>
              <w:autoSpaceDE w:val="0"/>
              <w:autoSpaceDN w:val="0"/>
              <w:adjustRightInd w:val="0"/>
              <w:jc w:val="both"/>
              <w:rPr>
                <w:rFonts w:ascii="Times New Roman" w:eastAsia="Times New Roman" w:hAnsi="Times New Roman" w:cs="Times New Roman"/>
                <w:bCs/>
                <w:sz w:val="24"/>
                <w:szCs w:val="24"/>
                <w:lang w:eastAsia="ar-SA"/>
              </w:rPr>
            </w:pPr>
            <w:r w:rsidRPr="00FE5D3A">
              <w:rPr>
                <w:rFonts w:ascii="Times New Roman" w:eastAsia="Times New Roman" w:hAnsi="Times New Roman" w:cs="Times New Roman"/>
                <w:bCs/>
                <w:sz w:val="24"/>
                <w:szCs w:val="24"/>
                <w:lang w:eastAsia="ar-SA"/>
              </w:rPr>
              <w:lastRenderedPageBreak/>
              <w:t>Praktinio mokymo metu, remiantis filmuota medžiaga, nuotraukomis ir realių ūkių bei mėsos perdirbimo įmonių pavyzdžiais, dalyviai mokosi įvertinti veiksnius, turinčius įtakos elnienos kokybei, parinkti tinkamiausią žaliavos paruošimo ir brandinimo technologiją bei priimti sprendimus, leidžiančius išsaugoti aukštą produkcijos kokybę ir padidinti jos pridėtinę vertę.</w:t>
            </w:r>
          </w:p>
        </w:tc>
        <w:tc>
          <w:tcPr>
            <w:tcW w:w="5238" w:type="dxa"/>
            <w:vAlign w:val="center"/>
          </w:tcPr>
          <w:p w14:paraId="251DAB32" w14:textId="06CF16EE" w:rsidR="00CD4242" w:rsidRPr="00A84F67" w:rsidRDefault="00FE5D3A"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lastRenderedPageBreak/>
              <w:t>2</w:t>
            </w:r>
          </w:p>
        </w:tc>
      </w:tr>
      <w:tr w:rsidR="00CD4242" w:rsidRPr="00A84F67" w14:paraId="241AD344" w14:textId="77777777" w:rsidTr="00A84F67">
        <w:trPr>
          <w:trHeight w:val="558"/>
        </w:trPr>
        <w:tc>
          <w:tcPr>
            <w:tcW w:w="5670" w:type="dxa"/>
            <w:vAlign w:val="center"/>
          </w:tcPr>
          <w:p w14:paraId="593BD75B" w14:textId="77777777" w:rsidR="00DF7506" w:rsidRPr="00DF7506" w:rsidRDefault="00DF7506" w:rsidP="00DF7506">
            <w:pPr>
              <w:autoSpaceDE w:val="0"/>
              <w:autoSpaceDN w:val="0"/>
              <w:adjustRightInd w:val="0"/>
              <w:jc w:val="both"/>
              <w:rPr>
                <w:rFonts w:ascii="Times New Roman" w:eastAsia="Times New Roman" w:hAnsi="Times New Roman" w:cs="Times New Roman"/>
                <w:bCs/>
                <w:sz w:val="24"/>
                <w:szCs w:val="24"/>
                <w:lang w:eastAsia="ar-SA"/>
              </w:rPr>
            </w:pPr>
            <w:r w:rsidRPr="00DF7506">
              <w:rPr>
                <w:rFonts w:ascii="Times New Roman" w:eastAsia="Times New Roman" w:hAnsi="Times New Roman" w:cs="Times New Roman"/>
                <w:bCs/>
                <w:sz w:val="24"/>
                <w:szCs w:val="24"/>
                <w:lang w:eastAsia="ar-SA"/>
              </w:rPr>
              <w:t>Elnienos perdirbimas, aukštos pridėtinės vertės produktų gamyba ir produkcijos realizavimo galimybės. Šviežios, brandintos, vytintos ir rūkytos produkcijos gamybos principai. Pusgaminių ir kitų inovatyvių produktų gamyba. Produkcijos ženklinimas, pakuotė, kokybės užtikrinimas ir vartotojų lūkesčiai.</w:t>
            </w:r>
          </w:p>
          <w:p w14:paraId="67C1ACE0" w14:textId="77777777" w:rsidR="00DF7506" w:rsidRPr="00DF7506" w:rsidRDefault="00DF7506" w:rsidP="00DF7506">
            <w:pPr>
              <w:autoSpaceDE w:val="0"/>
              <w:autoSpaceDN w:val="0"/>
              <w:adjustRightInd w:val="0"/>
              <w:jc w:val="both"/>
              <w:rPr>
                <w:rFonts w:ascii="Times New Roman" w:eastAsia="Times New Roman" w:hAnsi="Times New Roman" w:cs="Times New Roman"/>
                <w:bCs/>
                <w:sz w:val="24"/>
                <w:szCs w:val="24"/>
                <w:lang w:eastAsia="ar-SA"/>
              </w:rPr>
            </w:pPr>
            <w:r w:rsidRPr="00DF7506">
              <w:rPr>
                <w:rFonts w:ascii="Times New Roman" w:eastAsia="Times New Roman" w:hAnsi="Times New Roman" w:cs="Times New Roman"/>
                <w:bCs/>
                <w:sz w:val="24"/>
                <w:szCs w:val="24"/>
                <w:lang w:eastAsia="ar-SA"/>
              </w:rPr>
              <w:t>Praktinis darbas: analizuojama filmuota medžiaga apie elnienos produktų gamybą, pakuotės sprendimus, produkcijos pateikimą rinkai ir sėkmingus Lietuvos bei užsienio elnienos produktų pavyzdžius.</w:t>
            </w:r>
          </w:p>
          <w:p w14:paraId="0C120005" w14:textId="77777777" w:rsidR="00DF7506" w:rsidRPr="00DF7506" w:rsidRDefault="00DF7506" w:rsidP="00DF7506">
            <w:pPr>
              <w:autoSpaceDE w:val="0"/>
              <w:autoSpaceDN w:val="0"/>
              <w:adjustRightInd w:val="0"/>
              <w:jc w:val="both"/>
              <w:rPr>
                <w:rFonts w:ascii="Times New Roman" w:eastAsia="Times New Roman" w:hAnsi="Times New Roman" w:cs="Times New Roman"/>
                <w:bCs/>
                <w:sz w:val="24"/>
                <w:szCs w:val="24"/>
                <w:lang w:eastAsia="ar-SA"/>
              </w:rPr>
            </w:pPr>
            <w:r w:rsidRPr="00DF7506">
              <w:rPr>
                <w:rFonts w:ascii="Times New Roman" w:eastAsia="Times New Roman" w:hAnsi="Times New Roman" w:cs="Times New Roman"/>
                <w:bCs/>
                <w:sz w:val="24"/>
                <w:szCs w:val="24"/>
                <w:lang w:eastAsia="ar-SA"/>
              </w:rPr>
              <w:t>Peržiūrima ir aptariama filmuota medžiaga: elnienos išpjaustymo ir skirtingų skerdenos dalių panaudojimo galimybės; vytintų, rūkytų gaminių ir konservų gamybos pavyzdžiai; pusgaminių (mėsainių, koldūnų, dešrelių ir kt.) gamyba; produkcijos pakavimas ir ženklinimas; elnienos pateikimas restoranams ir mažmeninei prekybai.</w:t>
            </w:r>
          </w:p>
          <w:p w14:paraId="29976FD9" w14:textId="77777777" w:rsidR="00DF7506" w:rsidRPr="00DF7506" w:rsidRDefault="00DF7506" w:rsidP="00DF7506">
            <w:pPr>
              <w:autoSpaceDE w:val="0"/>
              <w:autoSpaceDN w:val="0"/>
              <w:adjustRightInd w:val="0"/>
              <w:jc w:val="both"/>
              <w:rPr>
                <w:rFonts w:ascii="Times New Roman" w:eastAsia="Times New Roman" w:hAnsi="Times New Roman" w:cs="Times New Roman"/>
                <w:bCs/>
                <w:sz w:val="24"/>
                <w:szCs w:val="24"/>
                <w:lang w:eastAsia="ar-SA"/>
              </w:rPr>
            </w:pPr>
            <w:r w:rsidRPr="00DF7506">
              <w:rPr>
                <w:rFonts w:ascii="Times New Roman" w:eastAsia="Times New Roman" w:hAnsi="Times New Roman" w:cs="Times New Roman"/>
                <w:bCs/>
                <w:sz w:val="24"/>
                <w:szCs w:val="24"/>
                <w:lang w:eastAsia="ar-SA"/>
              </w:rPr>
              <w:t>Praktinių situacijų analizė: ką ekonomiškai naudingiau realizuoti – skerdeną ar perdirbtą produktą? Kokie produktai šiandien turi didžiausią pridėtinę vertę? Kada verta bendradarbiauti su mėsos perdirbimo įmone? Kaip pasirinkti tinkamiausią realizavimo būdą? Kokios dažniausios klaidos daromos pradedant prekiauti savo produkcija?</w:t>
            </w:r>
          </w:p>
          <w:p w14:paraId="31AA9BDE" w14:textId="77777777" w:rsidR="00DF7506" w:rsidRPr="00DF7506" w:rsidRDefault="00DF7506" w:rsidP="00DF7506">
            <w:pPr>
              <w:autoSpaceDE w:val="0"/>
              <w:autoSpaceDN w:val="0"/>
              <w:adjustRightInd w:val="0"/>
              <w:jc w:val="both"/>
              <w:rPr>
                <w:rFonts w:ascii="Times New Roman" w:eastAsia="Times New Roman" w:hAnsi="Times New Roman" w:cs="Times New Roman"/>
                <w:bCs/>
                <w:sz w:val="24"/>
                <w:szCs w:val="24"/>
                <w:lang w:eastAsia="ar-SA"/>
              </w:rPr>
            </w:pPr>
            <w:r w:rsidRPr="00DF7506">
              <w:rPr>
                <w:rFonts w:ascii="Times New Roman" w:eastAsia="Times New Roman" w:hAnsi="Times New Roman" w:cs="Times New Roman"/>
                <w:bCs/>
                <w:sz w:val="24"/>
                <w:szCs w:val="24"/>
                <w:lang w:eastAsia="ar-SA"/>
              </w:rPr>
              <w:t>Praktinės užduotys: skirtingų realizavimo modelių palyginimas; aukštos pridėtinės vertės produktų pavyzdžių analizė; produkcijos pakuočių ir ženklinimo vertinimas; sėkmingų elnienos produktų iš Lietuvos ir užsienio analizė.</w:t>
            </w:r>
          </w:p>
          <w:p w14:paraId="118AB268" w14:textId="792A6AC9" w:rsidR="00CD4242" w:rsidRPr="00F0289C" w:rsidRDefault="00DF7506" w:rsidP="00DF7506">
            <w:pPr>
              <w:autoSpaceDE w:val="0"/>
              <w:autoSpaceDN w:val="0"/>
              <w:adjustRightInd w:val="0"/>
              <w:jc w:val="both"/>
              <w:rPr>
                <w:rFonts w:ascii="Times New Roman" w:eastAsia="Times New Roman" w:hAnsi="Times New Roman" w:cs="Times New Roman"/>
                <w:bCs/>
                <w:sz w:val="24"/>
                <w:szCs w:val="24"/>
                <w:lang w:eastAsia="ar-SA"/>
              </w:rPr>
            </w:pPr>
            <w:r w:rsidRPr="00DF7506">
              <w:rPr>
                <w:rFonts w:ascii="Times New Roman" w:eastAsia="Times New Roman" w:hAnsi="Times New Roman" w:cs="Times New Roman"/>
                <w:bCs/>
                <w:sz w:val="24"/>
                <w:szCs w:val="24"/>
                <w:lang w:eastAsia="ar-SA"/>
              </w:rPr>
              <w:t>Praktinio mokymo metu, remiantis filmuota medžiaga, nuotraukomis ir realių gamintojų pavyzdžiais, dalyviai mokosi įvertinti produkcijos kokybę ir jos rinkos potencialą, parinkti tinkamiausią produkcijos perdirbimo ir realizavimo būdą bei priimti sprendimus, didinančius elnienos produktų konkurencingumą ir pridėtinę vertę.</w:t>
            </w:r>
          </w:p>
        </w:tc>
        <w:tc>
          <w:tcPr>
            <w:tcW w:w="5238" w:type="dxa"/>
            <w:vAlign w:val="center"/>
          </w:tcPr>
          <w:p w14:paraId="10EB0B3D" w14:textId="40222AED" w:rsidR="00CD4242" w:rsidRPr="00A84F67" w:rsidRDefault="00DF7506" w:rsidP="00DB5ED1">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r>
    </w:tbl>
    <w:p w14:paraId="6219FEA6" w14:textId="77777777" w:rsidR="00AD5B77" w:rsidRDefault="00AD5B77" w:rsidP="00422F68">
      <w:pPr>
        <w:rPr>
          <w:rFonts w:ascii="Times New Roman" w:hAnsi="Times New Roman" w:cs="Times New Roman"/>
        </w:rPr>
      </w:pPr>
    </w:p>
    <w:p w14:paraId="66C037E1" w14:textId="56EAE392" w:rsidR="007D4A96" w:rsidRPr="00F902F8" w:rsidRDefault="007D4A96" w:rsidP="007D4A96">
      <w:pPr>
        <w:jc w:val="center"/>
        <w:rPr>
          <w:rFonts w:ascii="Times New Roman" w:hAnsi="Times New Roman" w:cs="Times New Roman"/>
        </w:rPr>
      </w:pPr>
      <w:r>
        <w:rPr>
          <w:rFonts w:ascii="Times New Roman" w:hAnsi="Times New Roman" w:cs="Times New Roman"/>
        </w:rPr>
        <w:t>__________________</w:t>
      </w:r>
    </w:p>
    <w:sectPr w:rsidR="007D4A96" w:rsidRPr="00F902F8" w:rsidSect="00336136">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719"/>
    <w:multiLevelType w:val="hybridMultilevel"/>
    <w:tmpl w:val="E09C3BF8"/>
    <w:lvl w:ilvl="0" w:tplc="7CDCA6CE">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1955166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48"/>
    <w:rsid w:val="00010159"/>
    <w:rsid w:val="000127CD"/>
    <w:rsid w:val="000132B8"/>
    <w:rsid w:val="00013B80"/>
    <w:rsid w:val="000214E9"/>
    <w:rsid w:val="000360A6"/>
    <w:rsid w:val="00070CD9"/>
    <w:rsid w:val="00070E79"/>
    <w:rsid w:val="00076C14"/>
    <w:rsid w:val="00077329"/>
    <w:rsid w:val="00090C59"/>
    <w:rsid w:val="000A4803"/>
    <w:rsid w:val="000A7532"/>
    <w:rsid w:val="000B6374"/>
    <w:rsid w:val="000B7A2D"/>
    <w:rsid w:val="000C5336"/>
    <w:rsid w:val="000C5E70"/>
    <w:rsid w:val="000D34E2"/>
    <w:rsid w:val="000D7236"/>
    <w:rsid w:val="000F53A5"/>
    <w:rsid w:val="00101578"/>
    <w:rsid w:val="00104B7D"/>
    <w:rsid w:val="001059D9"/>
    <w:rsid w:val="00113389"/>
    <w:rsid w:val="00114772"/>
    <w:rsid w:val="00121A94"/>
    <w:rsid w:val="00127A4E"/>
    <w:rsid w:val="00132E63"/>
    <w:rsid w:val="00150522"/>
    <w:rsid w:val="0016366C"/>
    <w:rsid w:val="0017622B"/>
    <w:rsid w:val="00193E5D"/>
    <w:rsid w:val="001A0DDF"/>
    <w:rsid w:val="001A5C6F"/>
    <w:rsid w:val="001A5CD3"/>
    <w:rsid w:val="001B23C8"/>
    <w:rsid w:val="001D0713"/>
    <w:rsid w:val="001D14A9"/>
    <w:rsid w:val="002157B6"/>
    <w:rsid w:val="00221009"/>
    <w:rsid w:val="00224E4D"/>
    <w:rsid w:val="00235532"/>
    <w:rsid w:val="00241000"/>
    <w:rsid w:val="002435EC"/>
    <w:rsid w:val="0025117D"/>
    <w:rsid w:val="00256ECB"/>
    <w:rsid w:val="002574E2"/>
    <w:rsid w:val="002759F5"/>
    <w:rsid w:val="0028136A"/>
    <w:rsid w:val="002840AF"/>
    <w:rsid w:val="002919EC"/>
    <w:rsid w:val="002A4DCB"/>
    <w:rsid w:val="002A73CB"/>
    <w:rsid w:val="002B35F3"/>
    <w:rsid w:val="002C5138"/>
    <w:rsid w:val="002C732B"/>
    <w:rsid w:val="002E05D7"/>
    <w:rsid w:val="002E17DF"/>
    <w:rsid w:val="002E4919"/>
    <w:rsid w:val="002E4B74"/>
    <w:rsid w:val="002F7188"/>
    <w:rsid w:val="002F7C13"/>
    <w:rsid w:val="00300B91"/>
    <w:rsid w:val="003072CA"/>
    <w:rsid w:val="00310633"/>
    <w:rsid w:val="00312B23"/>
    <w:rsid w:val="00312F5D"/>
    <w:rsid w:val="00313E4C"/>
    <w:rsid w:val="0032214D"/>
    <w:rsid w:val="0033017F"/>
    <w:rsid w:val="00332F24"/>
    <w:rsid w:val="00336136"/>
    <w:rsid w:val="00336F3E"/>
    <w:rsid w:val="00344489"/>
    <w:rsid w:val="003569D8"/>
    <w:rsid w:val="00373215"/>
    <w:rsid w:val="00377304"/>
    <w:rsid w:val="00397F67"/>
    <w:rsid w:val="003A6E2D"/>
    <w:rsid w:val="003F586F"/>
    <w:rsid w:val="004114C0"/>
    <w:rsid w:val="00412777"/>
    <w:rsid w:val="00412AB9"/>
    <w:rsid w:val="00422F68"/>
    <w:rsid w:val="00426A86"/>
    <w:rsid w:val="004367C8"/>
    <w:rsid w:val="00444DED"/>
    <w:rsid w:val="0044676F"/>
    <w:rsid w:val="0046677E"/>
    <w:rsid w:val="00482D5C"/>
    <w:rsid w:val="00487951"/>
    <w:rsid w:val="004A3BFF"/>
    <w:rsid w:val="004B493A"/>
    <w:rsid w:val="004C4E72"/>
    <w:rsid w:val="004D08F8"/>
    <w:rsid w:val="004D119A"/>
    <w:rsid w:val="004D1558"/>
    <w:rsid w:val="004D1B60"/>
    <w:rsid w:val="004E2644"/>
    <w:rsid w:val="004E2D5D"/>
    <w:rsid w:val="004E4440"/>
    <w:rsid w:val="005017D6"/>
    <w:rsid w:val="00502148"/>
    <w:rsid w:val="005157DD"/>
    <w:rsid w:val="0052345D"/>
    <w:rsid w:val="00537178"/>
    <w:rsid w:val="00546A01"/>
    <w:rsid w:val="005519AB"/>
    <w:rsid w:val="00570619"/>
    <w:rsid w:val="005709F4"/>
    <w:rsid w:val="005731E6"/>
    <w:rsid w:val="00581497"/>
    <w:rsid w:val="005852CC"/>
    <w:rsid w:val="00594334"/>
    <w:rsid w:val="005959C8"/>
    <w:rsid w:val="005A3070"/>
    <w:rsid w:val="005A47D0"/>
    <w:rsid w:val="005B1331"/>
    <w:rsid w:val="005B694D"/>
    <w:rsid w:val="005B79DB"/>
    <w:rsid w:val="005B7E9E"/>
    <w:rsid w:val="005C27F5"/>
    <w:rsid w:val="005C2AD1"/>
    <w:rsid w:val="005C33A1"/>
    <w:rsid w:val="005C4D07"/>
    <w:rsid w:val="005C72A7"/>
    <w:rsid w:val="005E5689"/>
    <w:rsid w:val="005F3ED7"/>
    <w:rsid w:val="00600278"/>
    <w:rsid w:val="006010C7"/>
    <w:rsid w:val="006011AB"/>
    <w:rsid w:val="006057D7"/>
    <w:rsid w:val="00607099"/>
    <w:rsid w:val="006122CA"/>
    <w:rsid w:val="006124FD"/>
    <w:rsid w:val="00647107"/>
    <w:rsid w:val="00653F53"/>
    <w:rsid w:val="00656CB7"/>
    <w:rsid w:val="00660AA5"/>
    <w:rsid w:val="006721A5"/>
    <w:rsid w:val="00687A9E"/>
    <w:rsid w:val="00687F01"/>
    <w:rsid w:val="00691F23"/>
    <w:rsid w:val="006930B8"/>
    <w:rsid w:val="006A718D"/>
    <w:rsid w:val="006B1F02"/>
    <w:rsid w:val="006B7F30"/>
    <w:rsid w:val="006C6B64"/>
    <w:rsid w:val="006D4F10"/>
    <w:rsid w:val="006E1FA2"/>
    <w:rsid w:val="006F1ABF"/>
    <w:rsid w:val="00700148"/>
    <w:rsid w:val="00701429"/>
    <w:rsid w:val="007015C7"/>
    <w:rsid w:val="0070441D"/>
    <w:rsid w:val="007070D7"/>
    <w:rsid w:val="00710AA0"/>
    <w:rsid w:val="00721ED0"/>
    <w:rsid w:val="00726B61"/>
    <w:rsid w:val="0073159A"/>
    <w:rsid w:val="007323A2"/>
    <w:rsid w:val="00747977"/>
    <w:rsid w:val="00771C99"/>
    <w:rsid w:val="00775CE9"/>
    <w:rsid w:val="007773A3"/>
    <w:rsid w:val="0078220B"/>
    <w:rsid w:val="00797499"/>
    <w:rsid w:val="007C26C5"/>
    <w:rsid w:val="007C7DAD"/>
    <w:rsid w:val="007C7DED"/>
    <w:rsid w:val="007D4A96"/>
    <w:rsid w:val="007D5DA7"/>
    <w:rsid w:val="007E0C6E"/>
    <w:rsid w:val="007F0F5A"/>
    <w:rsid w:val="007F57E3"/>
    <w:rsid w:val="00804591"/>
    <w:rsid w:val="0080772B"/>
    <w:rsid w:val="00811250"/>
    <w:rsid w:val="00813F35"/>
    <w:rsid w:val="00820AE6"/>
    <w:rsid w:val="00823174"/>
    <w:rsid w:val="00825CE6"/>
    <w:rsid w:val="0083315B"/>
    <w:rsid w:val="00844D4F"/>
    <w:rsid w:val="00847529"/>
    <w:rsid w:val="00850D21"/>
    <w:rsid w:val="00861774"/>
    <w:rsid w:val="00871BEB"/>
    <w:rsid w:val="008742C4"/>
    <w:rsid w:val="00874C6A"/>
    <w:rsid w:val="008A1AE2"/>
    <w:rsid w:val="008A3DA4"/>
    <w:rsid w:val="008A74F8"/>
    <w:rsid w:val="008B313A"/>
    <w:rsid w:val="008F2428"/>
    <w:rsid w:val="008F31D1"/>
    <w:rsid w:val="008F69DA"/>
    <w:rsid w:val="0090161A"/>
    <w:rsid w:val="00906ACD"/>
    <w:rsid w:val="00910CE9"/>
    <w:rsid w:val="009120D6"/>
    <w:rsid w:val="0091585C"/>
    <w:rsid w:val="009216A6"/>
    <w:rsid w:val="00923F8D"/>
    <w:rsid w:val="00936E82"/>
    <w:rsid w:val="009454A8"/>
    <w:rsid w:val="00947301"/>
    <w:rsid w:val="00956A14"/>
    <w:rsid w:val="0096456C"/>
    <w:rsid w:val="009677A7"/>
    <w:rsid w:val="00967936"/>
    <w:rsid w:val="00971C19"/>
    <w:rsid w:val="009778DF"/>
    <w:rsid w:val="009940EE"/>
    <w:rsid w:val="009B4A29"/>
    <w:rsid w:val="009C12D8"/>
    <w:rsid w:val="009D18ED"/>
    <w:rsid w:val="00A01F38"/>
    <w:rsid w:val="00A02DE0"/>
    <w:rsid w:val="00A052A8"/>
    <w:rsid w:val="00A11E57"/>
    <w:rsid w:val="00A37B9D"/>
    <w:rsid w:val="00A439F4"/>
    <w:rsid w:val="00A50F70"/>
    <w:rsid w:val="00A5137D"/>
    <w:rsid w:val="00A567E5"/>
    <w:rsid w:val="00A57098"/>
    <w:rsid w:val="00A65681"/>
    <w:rsid w:val="00A84F67"/>
    <w:rsid w:val="00A867FC"/>
    <w:rsid w:val="00A9165A"/>
    <w:rsid w:val="00A949E3"/>
    <w:rsid w:val="00A96FC9"/>
    <w:rsid w:val="00AA1405"/>
    <w:rsid w:val="00AB1510"/>
    <w:rsid w:val="00AB239D"/>
    <w:rsid w:val="00AB4C69"/>
    <w:rsid w:val="00AC1876"/>
    <w:rsid w:val="00AC647A"/>
    <w:rsid w:val="00AD5B77"/>
    <w:rsid w:val="00AD6C2B"/>
    <w:rsid w:val="00AE05F8"/>
    <w:rsid w:val="00AE1EA2"/>
    <w:rsid w:val="00AF0605"/>
    <w:rsid w:val="00AF2313"/>
    <w:rsid w:val="00AF2C10"/>
    <w:rsid w:val="00AF3A49"/>
    <w:rsid w:val="00B05850"/>
    <w:rsid w:val="00B07E5A"/>
    <w:rsid w:val="00B212E8"/>
    <w:rsid w:val="00B21F07"/>
    <w:rsid w:val="00B3215E"/>
    <w:rsid w:val="00B366B3"/>
    <w:rsid w:val="00B53E26"/>
    <w:rsid w:val="00B57A95"/>
    <w:rsid w:val="00B73832"/>
    <w:rsid w:val="00B74BA5"/>
    <w:rsid w:val="00B80D35"/>
    <w:rsid w:val="00B822E1"/>
    <w:rsid w:val="00B9286D"/>
    <w:rsid w:val="00BA0D00"/>
    <w:rsid w:val="00BA40A3"/>
    <w:rsid w:val="00BB5B06"/>
    <w:rsid w:val="00BB6078"/>
    <w:rsid w:val="00BC00AB"/>
    <w:rsid w:val="00BC08CF"/>
    <w:rsid w:val="00BC5665"/>
    <w:rsid w:val="00BC647C"/>
    <w:rsid w:val="00BD2973"/>
    <w:rsid w:val="00BD423A"/>
    <w:rsid w:val="00BD5B21"/>
    <w:rsid w:val="00BE4B1D"/>
    <w:rsid w:val="00BF5BB4"/>
    <w:rsid w:val="00BF7570"/>
    <w:rsid w:val="00BF7A09"/>
    <w:rsid w:val="00C017A2"/>
    <w:rsid w:val="00C0267A"/>
    <w:rsid w:val="00C07312"/>
    <w:rsid w:val="00C13B79"/>
    <w:rsid w:val="00C31E55"/>
    <w:rsid w:val="00C35C3F"/>
    <w:rsid w:val="00C36930"/>
    <w:rsid w:val="00C37555"/>
    <w:rsid w:val="00C5759E"/>
    <w:rsid w:val="00C62C6D"/>
    <w:rsid w:val="00C66389"/>
    <w:rsid w:val="00C844F2"/>
    <w:rsid w:val="00C93716"/>
    <w:rsid w:val="00C95543"/>
    <w:rsid w:val="00CB3547"/>
    <w:rsid w:val="00CB74BE"/>
    <w:rsid w:val="00CD2FB7"/>
    <w:rsid w:val="00CD4242"/>
    <w:rsid w:val="00CD444B"/>
    <w:rsid w:val="00D00A23"/>
    <w:rsid w:val="00D04827"/>
    <w:rsid w:val="00D105C7"/>
    <w:rsid w:val="00D179C3"/>
    <w:rsid w:val="00D217A3"/>
    <w:rsid w:val="00D21BDC"/>
    <w:rsid w:val="00D37828"/>
    <w:rsid w:val="00D44F57"/>
    <w:rsid w:val="00D5228E"/>
    <w:rsid w:val="00D53217"/>
    <w:rsid w:val="00D544A4"/>
    <w:rsid w:val="00D61F05"/>
    <w:rsid w:val="00D66C2C"/>
    <w:rsid w:val="00D85160"/>
    <w:rsid w:val="00D861ED"/>
    <w:rsid w:val="00D87814"/>
    <w:rsid w:val="00D94E9C"/>
    <w:rsid w:val="00D95112"/>
    <w:rsid w:val="00D95F13"/>
    <w:rsid w:val="00D962A6"/>
    <w:rsid w:val="00D977A6"/>
    <w:rsid w:val="00DA53BE"/>
    <w:rsid w:val="00DA5BD4"/>
    <w:rsid w:val="00DA66D7"/>
    <w:rsid w:val="00DA7773"/>
    <w:rsid w:val="00DB15DC"/>
    <w:rsid w:val="00DB5ED1"/>
    <w:rsid w:val="00DC2E26"/>
    <w:rsid w:val="00DE6559"/>
    <w:rsid w:val="00DF0596"/>
    <w:rsid w:val="00DF720C"/>
    <w:rsid w:val="00DF7506"/>
    <w:rsid w:val="00E0096A"/>
    <w:rsid w:val="00E00AD7"/>
    <w:rsid w:val="00E01AB5"/>
    <w:rsid w:val="00E03CC9"/>
    <w:rsid w:val="00E32691"/>
    <w:rsid w:val="00E32FA7"/>
    <w:rsid w:val="00E33848"/>
    <w:rsid w:val="00E35922"/>
    <w:rsid w:val="00E402BD"/>
    <w:rsid w:val="00E54EA0"/>
    <w:rsid w:val="00E601DD"/>
    <w:rsid w:val="00E61C50"/>
    <w:rsid w:val="00E71E69"/>
    <w:rsid w:val="00E71E6F"/>
    <w:rsid w:val="00E84613"/>
    <w:rsid w:val="00E85429"/>
    <w:rsid w:val="00E879BB"/>
    <w:rsid w:val="00E90B17"/>
    <w:rsid w:val="00E9730B"/>
    <w:rsid w:val="00E9731E"/>
    <w:rsid w:val="00EA7589"/>
    <w:rsid w:val="00EC2D65"/>
    <w:rsid w:val="00ED29C6"/>
    <w:rsid w:val="00EE6830"/>
    <w:rsid w:val="00EE6D46"/>
    <w:rsid w:val="00EF1F09"/>
    <w:rsid w:val="00F0096E"/>
    <w:rsid w:val="00F0289C"/>
    <w:rsid w:val="00F041F1"/>
    <w:rsid w:val="00F14ABA"/>
    <w:rsid w:val="00F20E3C"/>
    <w:rsid w:val="00F2166E"/>
    <w:rsid w:val="00F23675"/>
    <w:rsid w:val="00F25B3E"/>
    <w:rsid w:val="00F32085"/>
    <w:rsid w:val="00F41CA2"/>
    <w:rsid w:val="00F46823"/>
    <w:rsid w:val="00F65BEB"/>
    <w:rsid w:val="00F7097E"/>
    <w:rsid w:val="00F902F8"/>
    <w:rsid w:val="00FA4E28"/>
    <w:rsid w:val="00FA5B06"/>
    <w:rsid w:val="00FA796D"/>
    <w:rsid w:val="00FB0BC5"/>
    <w:rsid w:val="00FB3ACF"/>
    <w:rsid w:val="00FB536C"/>
    <w:rsid w:val="00FC3F0B"/>
    <w:rsid w:val="00FC657B"/>
    <w:rsid w:val="00FD61EB"/>
    <w:rsid w:val="00FD6B80"/>
    <w:rsid w:val="00FE2C73"/>
    <w:rsid w:val="00FE5D3A"/>
    <w:rsid w:val="00FE6403"/>
    <w:rsid w:val="00FF06B8"/>
    <w:rsid w:val="00FF0BC0"/>
    <w:rsid w:val="00FF54D5"/>
    <w:rsid w:val="00FF64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A4489"/>
  <w15:docId w15:val="{F920638B-364B-4FDC-8C7C-956F2320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66C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D66C2C"/>
    <w:pPr>
      <w:keepNext/>
      <w:spacing w:after="0" w:line="240" w:lineRule="auto"/>
      <w:jc w:val="center"/>
      <w:outlineLvl w:val="1"/>
    </w:pPr>
    <w:rPr>
      <w:rFonts w:ascii="Times New Roman" w:eastAsia="Times New Roman" w:hAnsi="Times New Roman" w:cs="Times New Roman"/>
      <w:b/>
      <w:bCs/>
      <w:sz w:val="28"/>
      <w:szCs w:val="24"/>
      <w:lang w:val="en-US"/>
    </w:rPr>
  </w:style>
  <w:style w:type="paragraph" w:styleId="Antrat4">
    <w:name w:val="heading 4"/>
    <w:basedOn w:val="prastasis"/>
    <w:next w:val="prastasis"/>
    <w:link w:val="Antrat4Diagrama"/>
    <w:uiPriority w:val="9"/>
    <w:semiHidden/>
    <w:unhideWhenUsed/>
    <w:qFormat/>
    <w:rsid w:val="008742C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basedOn w:val="prastasis"/>
    <w:next w:val="prastasis"/>
    <w:link w:val="Antrat5Diagrama"/>
    <w:qFormat/>
    <w:rsid w:val="00D105C7"/>
    <w:pPr>
      <w:keepNext/>
      <w:spacing w:after="0" w:line="240" w:lineRule="auto"/>
      <w:outlineLvl w:val="4"/>
    </w:pPr>
    <w:rPr>
      <w:rFonts w:ascii="Times New Roman" w:eastAsia="Times New Roman" w:hAnsi="Times New Roman" w:cs="Times New Roman"/>
      <w:color w:val="FF0000"/>
      <w:sz w:val="24"/>
      <w:szCs w:val="20"/>
    </w:rPr>
  </w:style>
  <w:style w:type="paragraph" w:styleId="Antrat8">
    <w:name w:val="heading 8"/>
    <w:basedOn w:val="prastasis"/>
    <w:next w:val="prastasis"/>
    <w:link w:val="Antrat8Diagrama"/>
    <w:uiPriority w:val="9"/>
    <w:semiHidden/>
    <w:unhideWhenUsed/>
    <w:qFormat/>
    <w:rsid w:val="00E32F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qFormat/>
    <w:rsid w:val="00D66C2C"/>
    <w:pPr>
      <w:spacing w:before="240" w:after="60" w:line="240" w:lineRule="auto"/>
      <w:outlineLvl w:val="8"/>
    </w:pPr>
    <w:rPr>
      <w:rFonts w:ascii="Arial" w:eastAsia="Times New Roman"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E33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rsid w:val="00BC00AB"/>
    <w:pPr>
      <w:spacing w:before="100" w:beforeAutospacing="1" w:after="100" w:afterAutospacing="1" w:line="240" w:lineRule="auto"/>
    </w:pPr>
    <w:rPr>
      <w:rFonts w:ascii="Verdana" w:eastAsia="Times New Roman" w:hAnsi="Verdana" w:cs="Times New Roman"/>
      <w:sz w:val="18"/>
      <w:szCs w:val="18"/>
      <w:lang w:val="en-US"/>
    </w:rPr>
  </w:style>
  <w:style w:type="paragraph" w:customStyle="1" w:styleId="Hyperlink1">
    <w:name w:val="Hyperlink1"/>
    <w:basedOn w:val="prastasis"/>
    <w:rsid w:val="00BC00AB"/>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Pavadinimas">
    <w:name w:val="Title"/>
    <w:basedOn w:val="prastasis"/>
    <w:link w:val="PavadinimasDiagrama"/>
    <w:qFormat/>
    <w:rsid w:val="008A74F8"/>
    <w:pPr>
      <w:spacing w:after="0" w:line="240" w:lineRule="auto"/>
      <w:jc w:val="center"/>
    </w:pPr>
    <w:rPr>
      <w:rFonts w:ascii="Times New Roman" w:eastAsia="Times New Roman" w:hAnsi="Times New Roman" w:cs="Times New Roman"/>
      <w:sz w:val="28"/>
      <w:szCs w:val="20"/>
    </w:rPr>
  </w:style>
  <w:style w:type="character" w:customStyle="1" w:styleId="PavadinimasDiagrama">
    <w:name w:val="Pavadinimas Diagrama"/>
    <w:basedOn w:val="Numatytasispastraiposriftas"/>
    <w:link w:val="Pavadinimas"/>
    <w:rsid w:val="008A74F8"/>
    <w:rPr>
      <w:rFonts w:ascii="Times New Roman" w:eastAsia="Times New Roman" w:hAnsi="Times New Roman" w:cs="Times New Roman"/>
      <w:sz w:val="28"/>
      <w:szCs w:val="20"/>
    </w:rPr>
  </w:style>
  <w:style w:type="paragraph" w:customStyle="1" w:styleId="NoParagraphStyle">
    <w:name w:val="[No Paragraph Style]"/>
    <w:rsid w:val="00332F24"/>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rPr>
  </w:style>
  <w:style w:type="paragraph" w:customStyle="1" w:styleId="BasicParagraph">
    <w:name w:val="[Basic Paragraph]"/>
    <w:basedOn w:val="NoParagraphStyle"/>
    <w:rsid w:val="00332F24"/>
    <w:pPr>
      <w:suppressAutoHyphens/>
    </w:pPr>
    <w:rPr>
      <w:rFonts w:ascii="Times New Roman" w:hAnsi="Times New Roman"/>
      <w:lang w:val="lt-LT"/>
    </w:rPr>
  </w:style>
  <w:style w:type="paragraph" w:customStyle="1" w:styleId="CentrBoldm">
    <w:name w:val="CentrBoldm"/>
    <w:basedOn w:val="prastasis"/>
    <w:rsid w:val="00332F24"/>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olor w:val="000000"/>
      <w:sz w:val="20"/>
      <w:szCs w:val="20"/>
    </w:rPr>
  </w:style>
  <w:style w:type="paragraph" w:styleId="Pagrindiniotekstotrauka">
    <w:name w:val="Body Text Indent"/>
    <w:basedOn w:val="prastasis"/>
    <w:link w:val="PagrindiniotekstotraukaDiagrama"/>
    <w:rsid w:val="00D105C7"/>
    <w:pPr>
      <w:spacing w:after="0" w:line="360" w:lineRule="auto"/>
      <w:ind w:firstLine="567"/>
      <w:jc w:val="both"/>
    </w:pPr>
    <w:rPr>
      <w:rFonts w:ascii="Times New Roman" w:eastAsia="Times New Roman" w:hAnsi="Times New Roman" w:cs="Times New Roman"/>
      <w:sz w:val="24"/>
      <w:szCs w:val="20"/>
      <w:lang w:val="x-none"/>
    </w:rPr>
  </w:style>
  <w:style w:type="character" w:customStyle="1" w:styleId="PagrindiniotekstotraukaDiagrama">
    <w:name w:val="Pagrindinio teksto įtrauka Diagrama"/>
    <w:basedOn w:val="Numatytasispastraiposriftas"/>
    <w:link w:val="Pagrindiniotekstotrauka"/>
    <w:rsid w:val="00D105C7"/>
    <w:rPr>
      <w:rFonts w:ascii="Times New Roman" w:eastAsia="Times New Roman" w:hAnsi="Times New Roman" w:cs="Times New Roman"/>
      <w:sz w:val="24"/>
      <w:szCs w:val="20"/>
      <w:lang w:val="x-none"/>
    </w:rPr>
  </w:style>
  <w:style w:type="character" w:customStyle="1" w:styleId="Antrat5Diagrama">
    <w:name w:val="Antraštė 5 Diagrama"/>
    <w:basedOn w:val="Numatytasispastraiposriftas"/>
    <w:link w:val="Antrat5"/>
    <w:rsid w:val="00D105C7"/>
    <w:rPr>
      <w:rFonts w:ascii="Times New Roman" w:eastAsia="Times New Roman" w:hAnsi="Times New Roman" w:cs="Times New Roman"/>
      <w:color w:val="FF0000"/>
      <w:sz w:val="24"/>
      <w:szCs w:val="20"/>
    </w:rPr>
  </w:style>
  <w:style w:type="character" w:customStyle="1" w:styleId="Antrat2Diagrama">
    <w:name w:val="Antraštė 2 Diagrama"/>
    <w:basedOn w:val="Numatytasispastraiposriftas"/>
    <w:link w:val="Antrat2"/>
    <w:rsid w:val="00D66C2C"/>
    <w:rPr>
      <w:rFonts w:ascii="Times New Roman" w:eastAsia="Times New Roman" w:hAnsi="Times New Roman" w:cs="Times New Roman"/>
      <w:b/>
      <w:bCs/>
      <w:sz w:val="28"/>
      <w:szCs w:val="24"/>
      <w:lang w:val="en-US"/>
    </w:rPr>
  </w:style>
  <w:style w:type="character" w:customStyle="1" w:styleId="Antrat9Diagrama">
    <w:name w:val="Antraštė 9 Diagrama"/>
    <w:basedOn w:val="Numatytasispastraiposriftas"/>
    <w:link w:val="Antrat9"/>
    <w:rsid w:val="00D66C2C"/>
    <w:rPr>
      <w:rFonts w:ascii="Arial" w:eastAsia="Times New Roman" w:hAnsi="Arial" w:cs="Arial"/>
    </w:rPr>
  </w:style>
  <w:style w:type="paragraph" w:customStyle="1" w:styleId="antraste">
    <w:name w:val="antraste"/>
    <w:basedOn w:val="Antrat1"/>
    <w:rsid w:val="00D66C2C"/>
    <w:pPr>
      <w:keepLines w:val="0"/>
      <w:spacing w:before="0" w:line="240" w:lineRule="auto"/>
      <w:jc w:val="center"/>
    </w:pPr>
    <w:rPr>
      <w:rFonts w:ascii="Times New Roman" w:eastAsia="Times New Roman" w:hAnsi="Times New Roman" w:cs="Times New Roman"/>
      <w:b/>
      <w:caps/>
      <w:color w:val="auto"/>
      <w:sz w:val="22"/>
      <w:szCs w:val="20"/>
    </w:rPr>
  </w:style>
  <w:style w:type="character" w:customStyle="1" w:styleId="Antrat1Diagrama">
    <w:name w:val="Antraštė 1 Diagrama"/>
    <w:basedOn w:val="Numatytasispastraiposriftas"/>
    <w:link w:val="Antrat1"/>
    <w:uiPriority w:val="9"/>
    <w:rsid w:val="00D66C2C"/>
    <w:rPr>
      <w:rFonts w:asciiTheme="majorHAnsi" w:eastAsiaTheme="majorEastAsia" w:hAnsiTheme="majorHAnsi" w:cstheme="majorBidi"/>
      <w:color w:val="365F91" w:themeColor="accent1" w:themeShade="BF"/>
      <w:sz w:val="32"/>
      <w:szCs w:val="32"/>
    </w:rPr>
  </w:style>
  <w:style w:type="paragraph" w:customStyle="1" w:styleId="WW-BodyText2">
    <w:name w:val="WW-Body Text 2"/>
    <w:basedOn w:val="prastasis"/>
    <w:rsid w:val="0078220B"/>
    <w:pPr>
      <w:suppressAutoHyphens/>
      <w:spacing w:after="0" w:line="360" w:lineRule="auto"/>
      <w:jc w:val="both"/>
    </w:pPr>
    <w:rPr>
      <w:rFonts w:ascii="Times New Roman" w:eastAsia="Times New Roman" w:hAnsi="Times New Roman" w:cs="Times New Roman"/>
      <w:b/>
      <w:sz w:val="24"/>
      <w:szCs w:val="20"/>
      <w:lang w:eastAsia="ar-SA"/>
    </w:rPr>
  </w:style>
  <w:style w:type="paragraph" w:styleId="Porat">
    <w:name w:val="footer"/>
    <w:basedOn w:val="prastasis"/>
    <w:link w:val="PoratDiagrama"/>
    <w:uiPriority w:val="99"/>
    <w:semiHidden/>
    <w:unhideWhenUsed/>
    <w:rsid w:val="00F902F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902F8"/>
  </w:style>
  <w:style w:type="paragraph" w:styleId="Komentarotekstas">
    <w:name w:val="annotation text"/>
    <w:basedOn w:val="prastasis"/>
    <w:link w:val="KomentarotekstasDiagrama"/>
    <w:uiPriority w:val="99"/>
    <w:qFormat/>
    <w:rsid w:val="00F902F8"/>
    <w:pPr>
      <w:spacing w:after="0" w:line="240" w:lineRule="auto"/>
    </w:pPr>
    <w:rPr>
      <w:rFonts w:ascii="Times New Roman" w:eastAsia="Times New Roman" w:hAnsi="Times New Roman" w:cs="Times New Roman"/>
      <w:sz w:val="20"/>
      <w:szCs w:val="20"/>
      <w:lang w:val="x-none"/>
    </w:rPr>
  </w:style>
  <w:style w:type="character" w:customStyle="1" w:styleId="KomentarotekstasDiagrama">
    <w:name w:val="Komentaro tekstas Diagrama"/>
    <w:basedOn w:val="Numatytasispastraiposriftas"/>
    <w:link w:val="Komentarotekstas"/>
    <w:uiPriority w:val="99"/>
    <w:qFormat/>
    <w:rsid w:val="00F902F8"/>
    <w:rPr>
      <w:rFonts w:ascii="Times New Roman" w:eastAsia="Times New Roman" w:hAnsi="Times New Roman" w:cs="Times New Roman"/>
      <w:sz w:val="20"/>
      <w:szCs w:val="20"/>
      <w:lang w:val="x-none"/>
    </w:rPr>
  </w:style>
  <w:style w:type="character" w:customStyle="1" w:styleId="Antrat8Diagrama">
    <w:name w:val="Antraštė 8 Diagrama"/>
    <w:basedOn w:val="Numatytasispastraiposriftas"/>
    <w:link w:val="Antrat8"/>
    <w:uiPriority w:val="9"/>
    <w:semiHidden/>
    <w:rsid w:val="00E32FA7"/>
    <w:rPr>
      <w:rFonts w:asciiTheme="majorHAnsi" w:eastAsiaTheme="majorEastAsia" w:hAnsiTheme="majorHAnsi" w:cstheme="majorBidi"/>
      <w:color w:val="272727" w:themeColor="text1" w:themeTint="D8"/>
      <w:sz w:val="21"/>
      <w:szCs w:val="21"/>
    </w:rPr>
  </w:style>
  <w:style w:type="character" w:customStyle="1" w:styleId="Antrat4Diagrama">
    <w:name w:val="Antraštė 4 Diagrama"/>
    <w:basedOn w:val="Numatytasispastraiposriftas"/>
    <w:link w:val="Antrat4"/>
    <w:uiPriority w:val="9"/>
    <w:semiHidden/>
    <w:rsid w:val="008742C4"/>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1908</TotalTime>
  <Pages>7</Pages>
  <Words>11394</Words>
  <Characters>6495</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Inga Zizienė</cp:lastModifiedBy>
  <cp:revision>358</cp:revision>
  <dcterms:created xsi:type="dcterms:W3CDTF">2014-01-29T07:43:00Z</dcterms:created>
  <dcterms:modified xsi:type="dcterms:W3CDTF">2026-10-01T04:46:00Z</dcterms:modified>
</cp:coreProperties>
</file>